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D930" w14:textId="77777777" w:rsidR="008F6CD7" w:rsidRPr="008F6CD7" w:rsidRDefault="008F6CD7" w:rsidP="008F6CD7">
      <w:pPr>
        <w:pStyle w:val="NoSpacing"/>
        <w:jc w:val="center"/>
        <w:rPr>
          <w:b/>
          <w:sz w:val="40"/>
          <w:szCs w:val="40"/>
        </w:rPr>
      </w:pPr>
      <w:r w:rsidRPr="008F6CD7">
        <w:rPr>
          <w:b/>
          <w:sz w:val="40"/>
          <w:szCs w:val="40"/>
        </w:rPr>
        <w:t xml:space="preserve">SAT and ACT:  Planning your Standardized </w:t>
      </w:r>
    </w:p>
    <w:p w14:paraId="35E8BEC9" w14:textId="77777777" w:rsidR="00950B8B" w:rsidRDefault="008F6CD7" w:rsidP="008F6CD7">
      <w:pPr>
        <w:pStyle w:val="NoSpacing"/>
        <w:jc w:val="center"/>
        <w:rPr>
          <w:b/>
          <w:sz w:val="40"/>
          <w:szCs w:val="40"/>
        </w:rPr>
      </w:pPr>
      <w:r w:rsidRPr="008F6CD7">
        <w:rPr>
          <w:b/>
          <w:sz w:val="40"/>
          <w:szCs w:val="40"/>
        </w:rPr>
        <w:t>Testing Road Map</w:t>
      </w:r>
    </w:p>
    <w:p w14:paraId="3CEBEF46" w14:textId="77777777" w:rsidR="008F6CD7" w:rsidRDefault="008F6CD7" w:rsidP="008F6CD7">
      <w:pPr>
        <w:pStyle w:val="NoSpacing"/>
        <w:jc w:val="center"/>
        <w:rPr>
          <w:b/>
          <w:sz w:val="40"/>
          <w:szCs w:val="40"/>
        </w:rPr>
      </w:pPr>
    </w:p>
    <w:p w14:paraId="42472A7E" w14:textId="77777777" w:rsidR="008F6CD7" w:rsidRPr="00773949" w:rsidRDefault="008F6CD7" w:rsidP="008F6CD7">
      <w:pPr>
        <w:pStyle w:val="NoSpacing"/>
        <w:rPr>
          <w:sz w:val="24"/>
          <w:szCs w:val="24"/>
        </w:rPr>
      </w:pPr>
      <w:r w:rsidRPr="00773949">
        <w:rPr>
          <w:sz w:val="24"/>
          <w:szCs w:val="24"/>
        </w:rPr>
        <w:t>There’s no way around it; the overwhelming majority of colleges and universities require that students submit scores for the SAT or ACT as a part of their applications.</w:t>
      </w:r>
    </w:p>
    <w:p w14:paraId="3F360A5A" w14:textId="77777777" w:rsidR="008F6CD7" w:rsidRDefault="008F6CD7" w:rsidP="008F6CD7">
      <w:pPr>
        <w:pStyle w:val="NoSpacing"/>
        <w:rPr>
          <w:sz w:val="28"/>
          <w:szCs w:val="28"/>
        </w:rPr>
      </w:pPr>
    </w:p>
    <w:p w14:paraId="1737EBB9" w14:textId="77777777" w:rsidR="008F6CD7" w:rsidRPr="00773949" w:rsidRDefault="00773949" w:rsidP="008F6CD7">
      <w:pPr>
        <w:pStyle w:val="NoSpacing"/>
        <w:rPr>
          <w:b/>
          <w:sz w:val="24"/>
          <w:szCs w:val="24"/>
          <w:u w:val="single"/>
        </w:rPr>
      </w:pPr>
      <w:r w:rsidRPr="00773949">
        <w:rPr>
          <w:b/>
          <w:sz w:val="24"/>
          <w:szCs w:val="24"/>
          <w:u w:val="single"/>
        </w:rPr>
        <w:t>What is the SAT?</w:t>
      </w:r>
    </w:p>
    <w:p w14:paraId="575AE78E" w14:textId="77777777" w:rsidR="00773949" w:rsidRDefault="00773949" w:rsidP="00773949">
      <w:pPr>
        <w:pStyle w:val="NormalWeb"/>
        <w:shd w:val="clear" w:color="auto" w:fill="FFFFFF"/>
        <w:spacing w:before="0" w:beforeAutospacing="0" w:after="135" w:afterAutospacing="0" w:line="279" w:lineRule="atLeast"/>
        <w:rPr>
          <w:rFonts w:asciiTheme="minorHAnsi" w:hAnsiTheme="minorHAnsi" w:cs="Helvetica"/>
          <w:color w:val="424542"/>
          <w:spacing w:val="-4"/>
        </w:rPr>
      </w:pPr>
    </w:p>
    <w:p w14:paraId="55721A23" w14:textId="77777777" w:rsidR="00773949" w:rsidRPr="00C459AA" w:rsidRDefault="00773949" w:rsidP="00773949">
      <w:pPr>
        <w:pStyle w:val="NormalWeb"/>
        <w:shd w:val="clear" w:color="auto" w:fill="FFFFFF"/>
        <w:spacing w:before="0" w:beforeAutospacing="0" w:after="135" w:afterAutospacing="0" w:line="279" w:lineRule="atLeast"/>
        <w:rPr>
          <w:rFonts w:asciiTheme="minorHAnsi" w:hAnsiTheme="minorHAnsi" w:cs="Helvetica"/>
          <w:spacing w:val="-4"/>
        </w:rPr>
      </w:pPr>
      <w:r w:rsidRPr="00C459AA">
        <w:rPr>
          <w:rFonts w:asciiTheme="minorHAnsi" w:hAnsiTheme="minorHAnsi" w:cs="Helvetica"/>
          <w:spacing w:val="-4"/>
        </w:rPr>
        <w:t>Created by the College Board, the SAT is an entrance exam used by most colleges and universities to make admissions decisions. The idea (in theory, at least) is to provide colleges with one common criterion that can be used to compare all applicants. However, it is just one factor in the admissions decision. Schools also consider your high school GPA, academic transcript, letters of recommendation, extracurricular activities, interviews, and personal essays. The weight placed on SAT scores varies from school to school. </w:t>
      </w:r>
    </w:p>
    <w:p w14:paraId="15618B9B" w14:textId="77777777" w:rsidR="00773949" w:rsidRPr="00C459AA" w:rsidRDefault="00773949" w:rsidP="00773949">
      <w:pPr>
        <w:pStyle w:val="NormalWeb"/>
        <w:shd w:val="clear" w:color="auto" w:fill="FFFFFF"/>
        <w:spacing w:before="0" w:beforeAutospacing="0" w:after="135" w:afterAutospacing="0" w:line="279" w:lineRule="atLeast"/>
        <w:rPr>
          <w:rFonts w:asciiTheme="minorHAnsi" w:hAnsiTheme="minorHAnsi" w:cs="Helvetica"/>
          <w:spacing w:val="-4"/>
        </w:rPr>
      </w:pPr>
      <w:r w:rsidRPr="00C459AA">
        <w:rPr>
          <w:rFonts w:asciiTheme="minorHAnsi" w:hAnsiTheme="minorHAnsi" w:cs="Helvetica"/>
          <w:spacing w:val="-4"/>
        </w:rPr>
        <w:t xml:space="preserve">The SAT exam is offered nationally every year in </w:t>
      </w:r>
      <w:r w:rsidR="00395673">
        <w:rPr>
          <w:rFonts w:asciiTheme="minorHAnsi" w:hAnsiTheme="minorHAnsi" w:cs="Helvetica"/>
          <w:spacing w:val="-4"/>
        </w:rPr>
        <w:t xml:space="preserve">August, </w:t>
      </w:r>
      <w:r w:rsidRPr="00C459AA">
        <w:rPr>
          <w:rFonts w:asciiTheme="minorHAnsi" w:hAnsiTheme="minorHAnsi" w:cs="Helvetica"/>
          <w:spacing w:val="-4"/>
        </w:rPr>
        <w:t>Octob</w:t>
      </w:r>
      <w:r w:rsidR="00395673">
        <w:rPr>
          <w:rFonts w:asciiTheme="minorHAnsi" w:hAnsiTheme="minorHAnsi" w:cs="Helvetica"/>
          <w:spacing w:val="-4"/>
        </w:rPr>
        <w:t>er, November, December,</w:t>
      </w:r>
      <w:r w:rsidRPr="00C459AA">
        <w:rPr>
          <w:rFonts w:asciiTheme="minorHAnsi" w:hAnsiTheme="minorHAnsi" w:cs="Helvetica"/>
          <w:spacing w:val="-4"/>
        </w:rPr>
        <w:t xml:space="preserve"> March, May and June.  </w:t>
      </w:r>
      <w:r w:rsidRPr="00C459AA">
        <w:rPr>
          <w:rFonts w:asciiTheme="minorHAnsi" w:hAnsiTheme="minorHAnsi" w:cs="Helvetica"/>
          <w:b/>
          <w:spacing w:val="-4"/>
        </w:rPr>
        <w:t xml:space="preserve">You can view upcoming testing dates and register for the SAT at </w:t>
      </w:r>
      <w:hyperlink r:id="rId5" w:history="1">
        <w:r w:rsidRPr="00C459AA">
          <w:rPr>
            <w:rStyle w:val="Hyperlink"/>
            <w:rFonts w:asciiTheme="minorHAnsi" w:hAnsiTheme="minorHAnsi" w:cs="Helvetica"/>
            <w:b/>
            <w:color w:val="auto"/>
            <w:spacing w:val="-4"/>
          </w:rPr>
          <w:t>www.sat.collegeboard.org</w:t>
        </w:r>
      </w:hyperlink>
      <w:r w:rsidRPr="00C459AA">
        <w:rPr>
          <w:rFonts w:asciiTheme="minorHAnsi" w:hAnsiTheme="minorHAnsi" w:cs="Helvetica"/>
          <w:b/>
          <w:spacing w:val="-4"/>
        </w:rPr>
        <w:t xml:space="preserve"> .</w:t>
      </w:r>
    </w:p>
    <w:p w14:paraId="5A357972" w14:textId="77777777" w:rsidR="00773949" w:rsidRPr="00773949" w:rsidRDefault="00773949" w:rsidP="008F6CD7">
      <w:pPr>
        <w:pStyle w:val="NoSpacing"/>
        <w:rPr>
          <w:sz w:val="24"/>
          <w:szCs w:val="24"/>
        </w:rPr>
      </w:pPr>
    </w:p>
    <w:p w14:paraId="5080F6D6" w14:textId="77777777" w:rsidR="00773949" w:rsidRPr="00773949" w:rsidRDefault="00773949" w:rsidP="00773949">
      <w:pPr>
        <w:shd w:val="clear" w:color="auto" w:fill="237EBB"/>
        <w:spacing w:before="75" w:after="75" w:line="240" w:lineRule="auto"/>
        <w:ind w:left="75" w:right="75"/>
        <w:outlineLvl w:val="2"/>
        <w:rPr>
          <w:rFonts w:eastAsia="Times New Roman" w:cs="Helvetica"/>
          <w:color w:val="FFFFFF"/>
          <w:spacing w:val="-4"/>
          <w:sz w:val="24"/>
          <w:szCs w:val="24"/>
        </w:rPr>
      </w:pPr>
      <w:r w:rsidRPr="00773949">
        <w:rPr>
          <w:rFonts w:eastAsia="Times New Roman" w:cs="Helvetica"/>
          <w:color w:val="FFFFFF"/>
          <w:spacing w:val="-4"/>
          <w:sz w:val="24"/>
          <w:szCs w:val="24"/>
        </w:rPr>
        <w:t>SAT Quick Facts</w:t>
      </w:r>
    </w:p>
    <w:tbl>
      <w:tblPr>
        <w:tblW w:w="6090" w:type="dxa"/>
        <w:shd w:val="clear" w:color="auto" w:fill="FFFFFF"/>
        <w:tblCellMar>
          <w:top w:w="15" w:type="dxa"/>
          <w:left w:w="15" w:type="dxa"/>
          <w:bottom w:w="15" w:type="dxa"/>
          <w:right w:w="15" w:type="dxa"/>
        </w:tblCellMar>
        <w:tblLook w:val="04A0" w:firstRow="1" w:lastRow="0" w:firstColumn="1" w:lastColumn="0" w:noHBand="0" w:noVBand="1"/>
      </w:tblPr>
      <w:tblGrid>
        <w:gridCol w:w="1368"/>
        <w:gridCol w:w="4722"/>
      </w:tblGrid>
      <w:tr w:rsidR="00773949" w:rsidRPr="00773949" w14:paraId="7A852B3A" w14:textId="77777777" w:rsidTr="00773949">
        <w:tc>
          <w:tcPr>
            <w:tcW w:w="0" w:type="auto"/>
            <w:tcBorders>
              <w:top w:val="nil"/>
            </w:tcBorders>
            <w:shd w:val="clear" w:color="auto" w:fill="FFFFFF"/>
            <w:tcMar>
              <w:top w:w="120" w:type="dxa"/>
              <w:left w:w="120" w:type="dxa"/>
              <w:bottom w:w="120" w:type="dxa"/>
              <w:right w:w="120" w:type="dxa"/>
            </w:tcMar>
            <w:vAlign w:val="center"/>
            <w:hideMark/>
          </w:tcPr>
          <w:p w14:paraId="7E8A4335" w14:textId="77777777" w:rsidR="00773949" w:rsidRPr="00773949" w:rsidRDefault="00773949" w:rsidP="00773949">
            <w:pPr>
              <w:spacing w:after="0" w:line="240" w:lineRule="auto"/>
              <w:rPr>
                <w:rFonts w:eastAsia="Times New Roman" w:cs="Helvetica"/>
                <w:b/>
                <w:bCs/>
                <w:color w:val="424542"/>
                <w:spacing w:val="-4"/>
                <w:sz w:val="24"/>
                <w:szCs w:val="24"/>
              </w:rPr>
            </w:pPr>
            <w:r w:rsidRPr="00773949">
              <w:rPr>
                <w:rFonts w:eastAsia="Times New Roman" w:cs="Helvetica"/>
                <w:b/>
                <w:bCs/>
                <w:color w:val="424542"/>
                <w:spacing w:val="-4"/>
                <w:sz w:val="24"/>
                <w:szCs w:val="24"/>
              </w:rPr>
              <w:t>Frequency</w:t>
            </w:r>
          </w:p>
        </w:tc>
        <w:tc>
          <w:tcPr>
            <w:tcW w:w="0" w:type="auto"/>
            <w:tcBorders>
              <w:top w:val="nil"/>
            </w:tcBorders>
            <w:shd w:val="clear" w:color="auto" w:fill="FFFFFF"/>
            <w:tcMar>
              <w:top w:w="120" w:type="dxa"/>
              <w:left w:w="120" w:type="dxa"/>
              <w:bottom w:w="120" w:type="dxa"/>
              <w:right w:w="225" w:type="dxa"/>
            </w:tcMar>
            <w:vAlign w:val="center"/>
            <w:hideMark/>
          </w:tcPr>
          <w:p w14:paraId="194155CC" w14:textId="77777777" w:rsidR="00773949" w:rsidRPr="00773949" w:rsidRDefault="00773949" w:rsidP="00773949">
            <w:pPr>
              <w:spacing w:after="0" w:line="240" w:lineRule="auto"/>
              <w:rPr>
                <w:rFonts w:eastAsia="Times New Roman" w:cs="Helvetica"/>
                <w:color w:val="424542"/>
                <w:spacing w:val="-4"/>
                <w:sz w:val="24"/>
                <w:szCs w:val="24"/>
              </w:rPr>
            </w:pPr>
            <w:r w:rsidRPr="00773949">
              <w:rPr>
                <w:rFonts w:eastAsia="Times New Roman" w:cs="Helvetica"/>
                <w:color w:val="424542"/>
                <w:spacing w:val="-4"/>
                <w:sz w:val="24"/>
                <w:szCs w:val="24"/>
              </w:rPr>
              <w:t>7 times/year</w:t>
            </w:r>
          </w:p>
        </w:tc>
      </w:tr>
      <w:tr w:rsidR="00773949" w:rsidRPr="00773949" w14:paraId="63099919" w14:textId="77777777" w:rsidTr="00773949">
        <w:tc>
          <w:tcPr>
            <w:tcW w:w="0" w:type="auto"/>
            <w:tcBorders>
              <w:top w:val="single" w:sz="6" w:space="0" w:color="DDDDDD"/>
            </w:tcBorders>
            <w:shd w:val="clear" w:color="auto" w:fill="FFFFFF"/>
            <w:tcMar>
              <w:top w:w="120" w:type="dxa"/>
              <w:left w:w="120" w:type="dxa"/>
              <w:bottom w:w="120" w:type="dxa"/>
              <w:right w:w="120" w:type="dxa"/>
            </w:tcMar>
            <w:vAlign w:val="center"/>
            <w:hideMark/>
          </w:tcPr>
          <w:p w14:paraId="61D85225" w14:textId="77777777" w:rsidR="00773949" w:rsidRPr="00773949" w:rsidRDefault="00773949" w:rsidP="00773949">
            <w:pPr>
              <w:spacing w:after="0" w:line="240" w:lineRule="auto"/>
              <w:rPr>
                <w:rFonts w:eastAsia="Times New Roman" w:cs="Helvetica"/>
                <w:b/>
                <w:bCs/>
                <w:color w:val="424542"/>
                <w:spacing w:val="-4"/>
                <w:sz w:val="24"/>
                <w:szCs w:val="24"/>
              </w:rPr>
            </w:pPr>
            <w:r w:rsidRPr="00773949">
              <w:rPr>
                <w:rFonts w:eastAsia="Times New Roman" w:cs="Helvetica"/>
                <w:b/>
                <w:bCs/>
                <w:color w:val="424542"/>
                <w:spacing w:val="-4"/>
                <w:sz w:val="24"/>
                <w:szCs w:val="24"/>
              </w:rPr>
              <w:t>Duration</w:t>
            </w:r>
          </w:p>
        </w:tc>
        <w:tc>
          <w:tcPr>
            <w:tcW w:w="0" w:type="auto"/>
            <w:tcBorders>
              <w:top w:val="single" w:sz="6" w:space="0" w:color="DDDDDD"/>
            </w:tcBorders>
            <w:shd w:val="clear" w:color="auto" w:fill="FFFFFF"/>
            <w:tcMar>
              <w:top w:w="120" w:type="dxa"/>
              <w:left w:w="120" w:type="dxa"/>
              <w:bottom w:w="120" w:type="dxa"/>
              <w:right w:w="225" w:type="dxa"/>
            </w:tcMar>
            <w:vAlign w:val="center"/>
            <w:hideMark/>
          </w:tcPr>
          <w:p w14:paraId="42D43BDE" w14:textId="77777777" w:rsidR="00773949" w:rsidRPr="00773949" w:rsidRDefault="00773949" w:rsidP="00773949">
            <w:pPr>
              <w:spacing w:after="0" w:line="240" w:lineRule="auto"/>
              <w:rPr>
                <w:rFonts w:eastAsia="Times New Roman" w:cs="Helvetica"/>
                <w:color w:val="424542"/>
                <w:spacing w:val="-4"/>
                <w:sz w:val="24"/>
                <w:szCs w:val="24"/>
              </w:rPr>
            </w:pPr>
            <w:r w:rsidRPr="00773949">
              <w:rPr>
                <w:rFonts w:eastAsia="Times New Roman" w:cs="Helvetica"/>
                <w:color w:val="424542"/>
                <w:spacing w:val="-4"/>
                <w:sz w:val="24"/>
                <w:szCs w:val="24"/>
              </w:rPr>
              <w:t>3 hours, 50 minutes</w:t>
            </w:r>
          </w:p>
        </w:tc>
      </w:tr>
      <w:tr w:rsidR="00773949" w:rsidRPr="00773949" w14:paraId="35223679" w14:textId="77777777" w:rsidTr="00773949">
        <w:tc>
          <w:tcPr>
            <w:tcW w:w="0" w:type="auto"/>
            <w:tcBorders>
              <w:top w:val="single" w:sz="6" w:space="0" w:color="DDDDDD"/>
            </w:tcBorders>
            <w:shd w:val="clear" w:color="auto" w:fill="FFFFFF"/>
            <w:tcMar>
              <w:top w:w="120" w:type="dxa"/>
              <w:left w:w="120" w:type="dxa"/>
              <w:bottom w:w="120" w:type="dxa"/>
              <w:right w:w="120" w:type="dxa"/>
            </w:tcMar>
            <w:vAlign w:val="center"/>
            <w:hideMark/>
          </w:tcPr>
          <w:p w14:paraId="0243520A" w14:textId="77777777" w:rsidR="00773949" w:rsidRPr="00773949" w:rsidRDefault="00773949" w:rsidP="00773949">
            <w:pPr>
              <w:spacing w:after="0" w:line="240" w:lineRule="auto"/>
              <w:rPr>
                <w:rFonts w:eastAsia="Times New Roman" w:cs="Helvetica"/>
                <w:b/>
                <w:bCs/>
                <w:color w:val="424542"/>
                <w:spacing w:val="-4"/>
                <w:sz w:val="24"/>
                <w:szCs w:val="24"/>
              </w:rPr>
            </w:pPr>
            <w:r w:rsidRPr="00773949">
              <w:rPr>
                <w:rFonts w:eastAsia="Times New Roman" w:cs="Helvetica"/>
                <w:b/>
                <w:bCs/>
                <w:color w:val="424542"/>
                <w:spacing w:val="-4"/>
                <w:sz w:val="24"/>
                <w:szCs w:val="24"/>
              </w:rPr>
              <w:t>Sections</w:t>
            </w:r>
          </w:p>
        </w:tc>
        <w:tc>
          <w:tcPr>
            <w:tcW w:w="0" w:type="auto"/>
            <w:tcBorders>
              <w:top w:val="single" w:sz="6" w:space="0" w:color="DDDDDD"/>
            </w:tcBorders>
            <w:shd w:val="clear" w:color="auto" w:fill="FFFFFF"/>
            <w:tcMar>
              <w:top w:w="120" w:type="dxa"/>
              <w:left w:w="120" w:type="dxa"/>
              <w:bottom w:w="120" w:type="dxa"/>
              <w:right w:w="225" w:type="dxa"/>
            </w:tcMar>
            <w:vAlign w:val="center"/>
            <w:hideMark/>
          </w:tcPr>
          <w:p w14:paraId="6BAF0A12" w14:textId="77777777" w:rsidR="00773949" w:rsidRPr="00773949" w:rsidRDefault="00773949" w:rsidP="00773949">
            <w:pPr>
              <w:spacing w:after="0" w:line="240" w:lineRule="auto"/>
              <w:rPr>
                <w:rFonts w:eastAsia="Times New Roman" w:cs="Helvetica"/>
                <w:color w:val="424542"/>
                <w:spacing w:val="-4"/>
                <w:sz w:val="24"/>
                <w:szCs w:val="24"/>
              </w:rPr>
            </w:pPr>
            <w:r w:rsidRPr="00773949">
              <w:rPr>
                <w:rFonts w:eastAsia="Times New Roman" w:cs="Helvetica"/>
                <w:color w:val="424542"/>
                <w:spacing w:val="-4"/>
                <w:sz w:val="24"/>
                <w:szCs w:val="24"/>
              </w:rPr>
              <w:t>Math, Evidence-Based Reading and Writing, </w:t>
            </w:r>
            <w:r w:rsidRPr="00773949">
              <w:rPr>
                <w:rFonts w:eastAsia="Times New Roman" w:cs="Helvetica"/>
                <w:color w:val="424542"/>
                <w:spacing w:val="-4"/>
                <w:sz w:val="24"/>
                <w:szCs w:val="24"/>
              </w:rPr>
              <w:br/>
              <w:t>Optional Essay</w:t>
            </w:r>
          </w:p>
        </w:tc>
      </w:tr>
      <w:tr w:rsidR="00773949" w:rsidRPr="00773949" w14:paraId="7CA9BDD3" w14:textId="77777777" w:rsidTr="00773949">
        <w:tc>
          <w:tcPr>
            <w:tcW w:w="0" w:type="auto"/>
            <w:tcBorders>
              <w:top w:val="single" w:sz="6" w:space="0" w:color="DDDDDD"/>
            </w:tcBorders>
            <w:shd w:val="clear" w:color="auto" w:fill="FFFFFF"/>
            <w:tcMar>
              <w:top w:w="120" w:type="dxa"/>
              <w:left w:w="120" w:type="dxa"/>
              <w:bottom w:w="120" w:type="dxa"/>
              <w:right w:w="120" w:type="dxa"/>
            </w:tcMar>
            <w:vAlign w:val="center"/>
            <w:hideMark/>
          </w:tcPr>
          <w:p w14:paraId="7C9099F1" w14:textId="77777777" w:rsidR="00773949" w:rsidRPr="00773949" w:rsidRDefault="00773949" w:rsidP="00773949">
            <w:pPr>
              <w:spacing w:after="0" w:line="240" w:lineRule="auto"/>
              <w:rPr>
                <w:rFonts w:eastAsia="Times New Roman" w:cs="Helvetica"/>
                <w:b/>
                <w:bCs/>
                <w:color w:val="424542"/>
                <w:spacing w:val="-4"/>
                <w:sz w:val="24"/>
                <w:szCs w:val="24"/>
              </w:rPr>
            </w:pPr>
            <w:r w:rsidRPr="00773949">
              <w:rPr>
                <w:rFonts w:eastAsia="Times New Roman" w:cs="Helvetica"/>
                <w:b/>
                <w:bCs/>
                <w:color w:val="424542"/>
                <w:spacing w:val="-4"/>
                <w:sz w:val="24"/>
                <w:szCs w:val="24"/>
              </w:rPr>
              <w:t>Cost</w:t>
            </w:r>
          </w:p>
        </w:tc>
        <w:tc>
          <w:tcPr>
            <w:tcW w:w="0" w:type="auto"/>
            <w:tcBorders>
              <w:top w:val="single" w:sz="6" w:space="0" w:color="DDDDDD"/>
            </w:tcBorders>
            <w:shd w:val="clear" w:color="auto" w:fill="FFFFFF"/>
            <w:tcMar>
              <w:top w:w="120" w:type="dxa"/>
              <w:left w:w="120" w:type="dxa"/>
              <w:bottom w:w="120" w:type="dxa"/>
              <w:right w:w="225" w:type="dxa"/>
            </w:tcMar>
            <w:vAlign w:val="center"/>
            <w:hideMark/>
          </w:tcPr>
          <w:p w14:paraId="526EB886" w14:textId="77777777" w:rsidR="00773949" w:rsidRPr="00773949" w:rsidRDefault="00395673" w:rsidP="00773949">
            <w:pPr>
              <w:spacing w:after="0" w:line="240" w:lineRule="auto"/>
              <w:rPr>
                <w:rFonts w:eastAsia="Times New Roman" w:cs="Helvetica"/>
                <w:color w:val="424542"/>
                <w:spacing w:val="-4"/>
                <w:sz w:val="24"/>
                <w:szCs w:val="24"/>
              </w:rPr>
            </w:pPr>
            <w:r>
              <w:rPr>
                <w:rFonts w:eastAsia="Times New Roman" w:cs="Helvetica"/>
                <w:color w:val="424542"/>
                <w:spacing w:val="-4"/>
                <w:sz w:val="24"/>
                <w:szCs w:val="24"/>
              </w:rPr>
              <w:t>$6</w:t>
            </w:r>
            <w:r w:rsidR="00737372">
              <w:rPr>
                <w:rFonts w:eastAsia="Times New Roman" w:cs="Helvetica"/>
                <w:color w:val="424542"/>
                <w:spacing w:val="-4"/>
                <w:sz w:val="24"/>
                <w:szCs w:val="24"/>
              </w:rPr>
              <w:t>4.50</w:t>
            </w:r>
            <w:r>
              <w:rPr>
                <w:rFonts w:eastAsia="Times New Roman" w:cs="Helvetica"/>
                <w:color w:val="424542"/>
                <w:spacing w:val="-4"/>
                <w:sz w:val="24"/>
                <w:szCs w:val="24"/>
              </w:rPr>
              <w:t xml:space="preserve"> ($4</w:t>
            </w:r>
            <w:r w:rsidR="00737372">
              <w:rPr>
                <w:rFonts w:eastAsia="Times New Roman" w:cs="Helvetica"/>
                <w:color w:val="424542"/>
                <w:spacing w:val="-4"/>
                <w:sz w:val="24"/>
                <w:szCs w:val="24"/>
              </w:rPr>
              <w:t>7.50</w:t>
            </w:r>
            <w:r w:rsidR="00773949" w:rsidRPr="00773949">
              <w:rPr>
                <w:rFonts w:eastAsia="Times New Roman" w:cs="Helvetica"/>
                <w:color w:val="424542"/>
                <w:spacing w:val="-4"/>
                <w:sz w:val="24"/>
                <w:szCs w:val="24"/>
              </w:rPr>
              <w:t xml:space="preserve"> without Essay)</w:t>
            </w:r>
          </w:p>
        </w:tc>
      </w:tr>
      <w:tr w:rsidR="00773949" w:rsidRPr="00773949" w14:paraId="45A66C6B" w14:textId="77777777" w:rsidTr="00773949">
        <w:tc>
          <w:tcPr>
            <w:tcW w:w="0" w:type="auto"/>
            <w:tcBorders>
              <w:top w:val="single" w:sz="6" w:space="0" w:color="DDDDDD"/>
            </w:tcBorders>
            <w:shd w:val="clear" w:color="auto" w:fill="FFFFFF"/>
            <w:tcMar>
              <w:top w:w="120" w:type="dxa"/>
              <w:left w:w="120" w:type="dxa"/>
              <w:bottom w:w="120" w:type="dxa"/>
              <w:right w:w="120" w:type="dxa"/>
            </w:tcMar>
            <w:vAlign w:val="center"/>
            <w:hideMark/>
          </w:tcPr>
          <w:p w14:paraId="16E43CFE" w14:textId="77777777" w:rsidR="00773949" w:rsidRPr="00773949" w:rsidRDefault="00773949" w:rsidP="00773949">
            <w:pPr>
              <w:spacing w:after="0" w:line="240" w:lineRule="auto"/>
              <w:rPr>
                <w:rFonts w:eastAsia="Times New Roman" w:cs="Helvetica"/>
                <w:b/>
                <w:bCs/>
                <w:color w:val="424542"/>
                <w:spacing w:val="-4"/>
                <w:sz w:val="24"/>
                <w:szCs w:val="24"/>
              </w:rPr>
            </w:pPr>
            <w:r w:rsidRPr="00773949">
              <w:rPr>
                <w:rFonts w:eastAsia="Times New Roman" w:cs="Helvetica"/>
                <w:b/>
                <w:bCs/>
                <w:color w:val="424542"/>
                <w:spacing w:val="-4"/>
                <w:sz w:val="24"/>
                <w:szCs w:val="24"/>
              </w:rPr>
              <w:t>Max. Score</w:t>
            </w:r>
          </w:p>
        </w:tc>
        <w:tc>
          <w:tcPr>
            <w:tcW w:w="0" w:type="auto"/>
            <w:tcBorders>
              <w:top w:val="single" w:sz="6" w:space="0" w:color="DDDDDD"/>
            </w:tcBorders>
            <w:shd w:val="clear" w:color="auto" w:fill="FFFFFF"/>
            <w:tcMar>
              <w:top w:w="120" w:type="dxa"/>
              <w:left w:w="120" w:type="dxa"/>
              <w:bottom w:w="120" w:type="dxa"/>
              <w:right w:w="225" w:type="dxa"/>
            </w:tcMar>
            <w:vAlign w:val="center"/>
            <w:hideMark/>
          </w:tcPr>
          <w:p w14:paraId="4D04A122" w14:textId="77777777" w:rsidR="00773949" w:rsidRPr="00773949" w:rsidRDefault="00773949" w:rsidP="00773949">
            <w:pPr>
              <w:spacing w:after="0" w:line="240" w:lineRule="auto"/>
              <w:rPr>
                <w:rFonts w:eastAsia="Times New Roman" w:cs="Helvetica"/>
                <w:color w:val="424542"/>
                <w:spacing w:val="-4"/>
                <w:sz w:val="24"/>
                <w:szCs w:val="24"/>
              </w:rPr>
            </w:pPr>
            <w:r w:rsidRPr="00773949">
              <w:rPr>
                <w:rFonts w:eastAsia="Times New Roman" w:cs="Helvetica"/>
                <w:color w:val="424542"/>
                <w:spacing w:val="-4"/>
                <w:sz w:val="24"/>
                <w:szCs w:val="24"/>
              </w:rPr>
              <w:t>800/section (Essay reported separately)</w:t>
            </w:r>
          </w:p>
        </w:tc>
      </w:tr>
    </w:tbl>
    <w:p w14:paraId="1C9A2143" w14:textId="77777777" w:rsidR="00773949" w:rsidRPr="00773949" w:rsidRDefault="00773949" w:rsidP="008F6CD7">
      <w:pPr>
        <w:pStyle w:val="NoSpacing"/>
        <w:rPr>
          <w:sz w:val="24"/>
          <w:szCs w:val="24"/>
        </w:rPr>
      </w:pPr>
    </w:p>
    <w:p w14:paraId="5FFAB964" w14:textId="77777777" w:rsidR="00773949" w:rsidRPr="00773949" w:rsidRDefault="00773949" w:rsidP="008F6CD7">
      <w:pPr>
        <w:pStyle w:val="NoSpacing"/>
        <w:rPr>
          <w:b/>
          <w:sz w:val="24"/>
          <w:szCs w:val="24"/>
          <w:u w:val="single"/>
        </w:rPr>
      </w:pPr>
      <w:r w:rsidRPr="00773949">
        <w:rPr>
          <w:b/>
          <w:sz w:val="24"/>
          <w:szCs w:val="24"/>
          <w:u w:val="single"/>
        </w:rPr>
        <w:t>What is the ACT?</w:t>
      </w:r>
    </w:p>
    <w:p w14:paraId="30A7180E" w14:textId="77777777" w:rsidR="00773949" w:rsidRDefault="00773949" w:rsidP="008F6CD7">
      <w:pPr>
        <w:pStyle w:val="NoSpacing"/>
        <w:rPr>
          <w:sz w:val="24"/>
          <w:szCs w:val="24"/>
        </w:rPr>
      </w:pPr>
    </w:p>
    <w:p w14:paraId="1552AC0D" w14:textId="77777777" w:rsidR="00773949" w:rsidRPr="00C459AA" w:rsidRDefault="00773949" w:rsidP="008F6CD7">
      <w:pPr>
        <w:pStyle w:val="NoSpacing"/>
        <w:rPr>
          <w:rFonts w:cs="Helvetica"/>
          <w:spacing w:val="-4"/>
          <w:sz w:val="24"/>
          <w:szCs w:val="24"/>
          <w:shd w:val="clear" w:color="auto" w:fill="FFFFFF"/>
        </w:rPr>
      </w:pPr>
      <w:r w:rsidRPr="00C459AA">
        <w:rPr>
          <w:rFonts w:cs="Helvetica"/>
          <w:spacing w:val="-4"/>
          <w:sz w:val="24"/>
          <w:szCs w:val="24"/>
          <w:shd w:val="clear" w:color="auto" w:fill="FFFFFF"/>
        </w:rPr>
        <w:t>Created by ACT Inc., the ACT is an entrance exam used by most colleges and universities to make admissions decisions.  As with the SAT, the idea behind the ACT is to provide colleges with one common criterion that can be used to compare all applicants.</w:t>
      </w:r>
    </w:p>
    <w:p w14:paraId="1F9F35D5" w14:textId="77777777" w:rsidR="00773949" w:rsidRPr="00C459AA" w:rsidRDefault="00773949" w:rsidP="008F6CD7">
      <w:pPr>
        <w:pStyle w:val="NoSpacing"/>
        <w:rPr>
          <w:rFonts w:cs="Helvetica"/>
          <w:spacing w:val="-4"/>
          <w:sz w:val="24"/>
          <w:szCs w:val="24"/>
          <w:shd w:val="clear" w:color="auto" w:fill="FFFFFF"/>
        </w:rPr>
      </w:pPr>
    </w:p>
    <w:p w14:paraId="39E0EE51" w14:textId="77777777" w:rsidR="00773949" w:rsidRPr="00C459AA" w:rsidRDefault="00773949" w:rsidP="008F6CD7">
      <w:pPr>
        <w:pStyle w:val="NoSpacing"/>
        <w:rPr>
          <w:rFonts w:cs="Helvetica"/>
          <w:spacing w:val="-4"/>
          <w:sz w:val="24"/>
          <w:szCs w:val="24"/>
          <w:shd w:val="clear" w:color="auto" w:fill="FFFFFF"/>
        </w:rPr>
      </w:pPr>
      <w:r w:rsidRPr="00C459AA">
        <w:rPr>
          <w:rFonts w:cs="Helvetica"/>
          <w:spacing w:val="-4"/>
          <w:sz w:val="24"/>
          <w:szCs w:val="24"/>
          <w:shd w:val="clear" w:color="auto" w:fill="FFFFFF"/>
        </w:rPr>
        <w:t>The ACT is offered nationally every year in September, October, Dece</w:t>
      </w:r>
      <w:r w:rsidR="00395673">
        <w:rPr>
          <w:rFonts w:cs="Helvetica"/>
          <w:spacing w:val="-4"/>
          <w:sz w:val="24"/>
          <w:szCs w:val="24"/>
          <w:shd w:val="clear" w:color="auto" w:fill="FFFFFF"/>
        </w:rPr>
        <w:t>mber, February*, April, June and July.</w:t>
      </w:r>
      <w:r w:rsidRPr="00C459AA">
        <w:rPr>
          <w:rFonts w:cs="Helvetica"/>
          <w:spacing w:val="-4"/>
          <w:sz w:val="24"/>
          <w:szCs w:val="24"/>
          <w:shd w:val="clear" w:color="auto" w:fill="FFFFFF"/>
        </w:rPr>
        <w:t xml:space="preserve">  You can view upcoming testing dates and register for the ACT at </w:t>
      </w:r>
      <w:hyperlink r:id="rId6" w:history="1">
        <w:r w:rsidRPr="00C459AA">
          <w:rPr>
            <w:rStyle w:val="Hyperlink"/>
            <w:rFonts w:cs="Helvetica"/>
            <w:color w:val="auto"/>
            <w:spacing w:val="-4"/>
            <w:sz w:val="24"/>
            <w:szCs w:val="24"/>
            <w:shd w:val="clear" w:color="auto" w:fill="FFFFFF"/>
          </w:rPr>
          <w:t>www.actstudent.org</w:t>
        </w:r>
      </w:hyperlink>
      <w:r w:rsidRPr="00C459AA">
        <w:rPr>
          <w:rFonts w:cs="Helvetica"/>
          <w:spacing w:val="-4"/>
          <w:sz w:val="24"/>
          <w:szCs w:val="24"/>
          <w:shd w:val="clear" w:color="auto" w:fill="FFFFFF"/>
        </w:rPr>
        <w:t xml:space="preserve"> .  </w:t>
      </w:r>
      <w:r w:rsidRPr="00C459AA">
        <w:rPr>
          <w:rFonts w:cs="Helvetica"/>
          <w:spacing w:val="-4"/>
          <w:sz w:val="24"/>
          <w:szCs w:val="24"/>
          <w:shd w:val="clear" w:color="auto" w:fill="FFFFFF"/>
        </w:rPr>
        <w:lastRenderedPageBreak/>
        <w:t>*The majority of colleges and universities require students to take the ACT PLUS Writing section, so make sure to sign up for the writing portion of the exam.</w:t>
      </w:r>
    </w:p>
    <w:p w14:paraId="05236D46" w14:textId="77777777" w:rsidR="00773949" w:rsidRDefault="00773949" w:rsidP="008F6CD7">
      <w:pPr>
        <w:pStyle w:val="NoSpacing"/>
        <w:rPr>
          <w:rFonts w:ascii="Helvetica" w:hAnsi="Helvetica" w:cs="Helvetica"/>
          <w:color w:val="424542"/>
          <w:spacing w:val="-4"/>
          <w:sz w:val="20"/>
          <w:szCs w:val="20"/>
          <w:shd w:val="clear" w:color="auto" w:fill="FFFFFF"/>
        </w:rPr>
      </w:pPr>
    </w:p>
    <w:p w14:paraId="3B23D3B9" w14:textId="77777777" w:rsidR="00773949" w:rsidRDefault="00773949" w:rsidP="008F6CD7">
      <w:pPr>
        <w:pStyle w:val="NoSpacing"/>
        <w:rPr>
          <w:rFonts w:ascii="Helvetica" w:hAnsi="Helvetica" w:cs="Helvetica"/>
          <w:color w:val="424542"/>
          <w:spacing w:val="-4"/>
          <w:sz w:val="20"/>
          <w:szCs w:val="20"/>
          <w:shd w:val="clear" w:color="auto" w:fill="FFFFFF"/>
        </w:rPr>
      </w:pPr>
    </w:p>
    <w:p w14:paraId="687E2A02" w14:textId="77777777" w:rsidR="00773949" w:rsidRPr="00773949" w:rsidRDefault="00773949" w:rsidP="00773949">
      <w:pPr>
        <w:shd w:val="clear" w:color="auto" w:fill="237EBB"/>
        <w:spacing w:before="75" w:after="75" w:line="240" w:lineRule="auto"/>
        <w:ind w:left="75" w:right="75"/>
        <w:outlineLvl w:val="2"/>
        <w:rPr>
          <w:rFonts w:ascii="Helvetica" w:eastAsia="Times New Roman" w:hAnsi="Helvetica" w:cs="Helvetica"/>
          <w:color w:val="FFFFFF"/>
          <w:spacing w:val="-4"/>
          <w:sz w:val="23"/>
          <w:szCs w:val="23"/>
        </w:rPr>
      </w:pPr>
      <w:r w:rsidRPr="00773949">
        <w:rPr>
          <w:rFonts w:ascii="Helvetica" w:eastAsia="Times New Roman" w:hAnsi="Helvetica" w:cs="Helvetica"/>
          <w:color w:val="FFFFFF"/>
          <w:spacing w:val="-4"/>
          <w:sz w:val="23"/>
          <w:szCs w:val="23"/>
        </w:rPr>
        <w:t>ACT Quick Facts</w:t>
      </w:r>
    </w:p>
    <w:tbl>
      <w:tblPr>
        <w:tblW w:w="6015"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4597"/>
      </w:tblGrid>
      <w:tr w:rsidR="00773949" w:rsidRPr="00773949" w14:paraId="2416B272" w14:textId="77777777" w:rsidTr="00773949">
        <w:tc>
          <w:tcPr>
            <w:tcW w:w="0" w:type="auto"/>
            <w:tcBorders>
              <w:top w:val="nil"/>
            </w:tcBorders>
            <w:shd w:val="clear" w:color="auto" w:fill="FFFFFF"/>
            <w:tcMar>
              <w:top w:w="120" w:type="dxa"/>
              <w:left w:w="120" w:type="dxa"/>
              <w:bottom w:w="120" w:type="dxa"/>
              <w:right w:w="120" w:type="dxa"/>
            </w:tcMar>
            <w:vAlign w:val="center"/>
            <w:hideMark/>
          </w:tcPr>
          <w:p w14:paraId="4B1E8BB5" w14:textId="77777777" w:rsidR="00773949" w:rsidRPr="00773949" w:rsidRDefault="00773949" w:rsidP="00773949">
            <w:pPr>
              <w:spacing w:after="0" w:line="240" w:lineRule="auto"/>
              <w:rPr>
                <w:rFonts w:ascii="Helvetica" w:eastAsia="Times New Roman" w:hAnsi="Helvetica" w:cs="Helvetica"/>
                <w:b/>
                <w:bCs/>
                <w:color w:val="424542"/>
                <w:spacing w:val="-4"/>
                <w:sz w:val="20"/>
                <w:szCs w:val="20"/>
              </w:rPr>
            </w:pPr>
            <w:r w:rsidRPr="00773949">
              <w:rPr>
                <w:rFonts w:ascii="Helvetica" w:eastAsia="Times New Roman" w:hAnsi="Helvetica" w:cs="Helvetica"/>
                <w:b/>
                <w:bCs/>
                <w:color w:val="424542"/>
                <w:spacing w:val="-4"/>
                <w:sz w:val="20"/>
                <w:szCs w:val="20"/>
              </w:rPr>
              <w:t>Frequency</w:t>
            </w:r>
          </w:p>
        </w:tc>
        <w:tc>
          <w:tcPr>
            <w:tcW w:w="0" w:type="auto"/>
            <w:tcBorders>
              <w:top w:val="nil"/>
            </w:tcBorders>
            <w:shd w:val="clear" w:color="auto" w:fill="FFFFFF"/>
            <w:tcMar>
              <w:top w:w="120" w:type="dxa"/>
              <w:left w:w="120" w:type="dxa"/>
              <w:bottom w:w="120" w:type="dxa"/>
              <w:right w:w="225" w:type="dxa"/>
            </w:tcMar>
            <w:vAlign w:val="center"/>
            <w:hideMark/>
          </w:tcPr>
          <w:p w14:paraId="6DE277B1" w14:textId="77777777" w:rsidR="00773949" w:rsidRPr="00773949" w:rsidRDefault="00F60BAA" w:rsidP="00773949">
            <w:pPr>
              <w:spacing w:after="0" w:line="240" w:lineRule="auto"/>
              <w:rPr>
                <w:rFonts w:ascii="Helvetica" w:eastAsia="Times New Roman" w:hAnsi="Helvetica" w:cs="Helvetica"/>
                <w:color w:val="424542"/>
                <w:spacing w:val="-4"/>
                <w:sz w:val="20"/>
                <w:szCs w:val="20"/>
              </w:rPr>
            </w:pPr>
            <w:r>
              <w:rPr>
                <w:rFonts w:ascii="Helvetica" w:eastAsia="Times New Roman" w:hAnsi="Helvetica" w:cs="Helvetica"/>
                <w:color w:val="424542"/>
                <w:spacing w:val="-4"/>
                <w:sz w:val="20"/>
                <w:szCs w:val="20"/>
              </w:rPr>
              <w:t>7</w:t>
            </w:r>
            <w:r w:rsidR="00773949" w:rsidRPr="00773949">
              <w:rPr>
                <w:rFonts w:ascii="Helvetica" w:eastAsia="Times New Roman" w:hAnsi="Helvetica" w:cs="Helvetica"/>
                <w:color w:val="424542"/>
                <w:spacing w:val="-4"/>
                <w:sz w:val="20"/>
                <w:szCs w:val="20"/>
              </w:rPr>
              <w:t xml:space="preserve"> times/year</w:t>
            </w:r>
          </w:p>
        </w:tc>
      </w:tr>
      <w:tr w:rsidR="00773949" w:rsidRPr="00773949" w14:paraId="20C0A626" w14:textId="77777777" w:rsidTr="00773949">
        <w:tc>
          <w:tcPr>
            <w:tcW w:w="0" w:type="auto"/>
            <w:tcBorders>
              <w:top w:val="single" w:sz="6" w:space="0" w:color="DDDDDD"/>
            </w:tcBorders>
            <w:shd w:val="clear" w:color="auto" w:fill="FFFFFF"/>
            <w:tcMar>
              <w:top w:w="120" w:type="dxa"/>
              <w:left w:w="120" w:type="dxa"/>
              <w:bottom w:w="120" w:type="dxa"/>
              <w:right w:w="120" w:type="dxa"/>
            </w:tcMar>
            <w:vAlign w:val="center"/>
            <w:hideMark/>
          </w:tcPr>
          <w:p w14:paraId="15C87DAF" w14:textId="77777777" w:rsidR="00773949" w:rsidRPr="00773949" w:rsidRDefault="00773949" w:rsidP="00773949">
            <w:pPr>
              <w:spacing w:after="0" w:line="240" w:lineRule="auto"/>
              <w:rPr>
                <w:rFonts w:ascii="Helvetica" w:eastAsia="Times New Roman" w:hAnsi="Helvetica" w:cs="Helvetica"/>
                <w:b/>
                <w:bCs/>
                <w:color w:val="424542"/>
                <w:spacing w:val="-4"/>
                <w:sz w:val="20"/>
                <w:szCs w:val="20"/>
              </w:rPr>
            </w:pPr>
            <w:r w:rsidRPr="00773949">
              <w:rPr>
                <w:rFonts w:ascii="Helvetica" w:eastAsia="Times New Roman" w:hAnsi="Helvetica" w:cs="Helvetica"/>
                <w:b/>
                <w:bCs/>
                <w:color w:val="424542"/>
                <w:spacing w:val="-4"/>
                <w:sz w:val="20"/>
                <w:szCs w:val="20"/>
              </w:rPr>
              <w:t>Duration</w:t>
            </w:r>
          </w:p>
        </w:tc>
        <w:tc>
          <w:tcPr>
            <w:tcW w:w="0" w:type="auto"/>
            <w:tcBorders>
              <w:top w:val="single" w:sz="6" w:space="0" w:color="DDDDDD"/>
            </w:tcBorders>
            <w:shd w:val="clear" w:color="auto" w:fill="FFFFFF"/>
            <w:tcMar>
              <w:top w:w="120" w:type="dxa"/>
              <w:left w:w="120" w:type="dxa"/>
              <w:bottom w:w="120" w:type="dxa"/>
              <w:right w:w="225" w:type="dxa"/>
            </w:tcMar>
            <w:vAlign w:val="center"/>
            <w:hideMark/>
          </w:tcPr>
          <w:p w14:paraId="478A53E0" w14:textId="77777777" w:rsidR="00773949" w:rsidRPr="00773949" w:rsidRDefault="00773949" w:rsidP="00773949">
            <w:pPr>
              <w:spacing w:after="0" w:line="240" w:lineRule="auto"/>
              <w:rPr>
                <w:rFonts w:ascii="Helvetica" w:eastAsia="Times New Roman" w:hAnsi="Helvetica" w:cs="Helvetica"/>
                <w:color w:val="424542"/>
                <w:spacing w:val="-4"/>
                <w:sz w:val="20"/>
                <w:szCs w:val="20"/>
              </w:rPr>
            </w:pPr>
            <w:r w:rsidRPr="00773949">
              <w:rPr>
                <w:rFonts w:ascii="Helvetica" w:eastAsia="Times New Roman" w:hAnsi="Helvetica" w:cs="Helvetica"/>
                <w:color w:val="424542"/>
                <w:spacing w:val="-4"/>
                <w:sz w:val="20"/>
                <w:szCs w:val="20"/>
              </w:rPr>
              <w:t>3 hours, 3 hours 40 minutes including essay</w:t>
            </w:r>
          </w:p>
        </w:tc>
      </w:tr>
      <w:tr w:rsidR="00773949" w:rsidRPr="00773949" w14:paraId="70CB649C" w14:textId="77777777" w:rsidTr="00773949">
        <w:tc>
          <w:tcPr>
            <w:tcW w:w="0" w:type="auto"/>
            <w:tcBorders>
              <w:top w:val="single" w:sz="6" w:space="0" w:color="DDDDDD"/>
            </w:tcBorders>
            <w:shd w:val="clear" w:color="auto" w:fill="FFFFFF"/>
            <w:tcMar>
              <w:top w:w="120" w:type="dxa"/>
              <w:left w:w="120" w:type="dxa"/>
              <w:bottom w:w="120" w:type="dxa"/>
              <w:right w:w="120" w:type="dxa"/>
            </w:tcMar>
            <w:vAlign w:val="center"/>
            <w:hideMark/>
          </w:tcPr>
          <w:p w14:paraId="19B2B741" w14:textId="77777777" w:rsidR="00773949" w:rsidRPr="00773949" w:rsidRDefault="00773949" w:rsidP="00773949">
            <w:pPr>
              <w:spacing w:after="0" w:line="240" w:lineRule="auto"/>
              <w:rPr>
                <w:rFonts w:ascii="Helvetica" w:eastAsia="Times New Roman" w:hAnsi="Helvetica" w:cs="Helvetica"/>
                <w:b/>
                <w:bCs/>
                <w:color w:val="424542"/>
                <w:spacing w:val="-4"/>
                <w:sz w:val="20"/>
                <w:szCs w:val="20"/>
              </w:rPr>
            </w:pPr>
            <w:r w:rsidRPr="00773949">
              <w:rPr>
                <w:rFonts w:ascii="Helvetica" w:eastAsia="Times New Roman" w:hAnsi="Helvetica" w:cs="Helvetica"/>
                <w:b/>
                <w:bCs/>
                <w:color w:val="424542"/>
                <w:spacing w:val="-4"/>
                <w:sz w:val="20"/>
                <w:szCs w:val="20"/>
              </w:rPr>
              <w:t>Sections</w:t>
            </w:r>
          </w:p>
        </w:tc>
        <w:tc>
          <w:tcPr>
            <w:tcW w:w="0" w:type="auto"/>
            <w:tcBorders>
              <w:top w:val="single" w:sz="6" w:space="0" w:color="DDDDDD"/>
            </w:tcBorders>
            <w:shd w:val="clear" w:color="auto" w:fill="FFFFFF"/>
            <w:tcMar>
              <w:top w:w="120" w:type="dxa"/>
              <w:left w:w="120" w:type="dxa"/>
              <w:bottom w:w="120" w:type="dxa"/>
              <w:right w:w="225" w:type="dxa"/>
            </w:tcMar>
            <w:vAlign w:val="center"/>
            <w:hideMark/>
          </w:tcPr>
          <w:p w14:paraId="782CFBF9" w14:textId="77777777" w:rsidR="00773949" w:rsidRPr="00773949" w:rsidRDefault="00773949" w:rsidP="00773949">
            <w:pPr>
              <w:spacing w:after="0" w:line="240" w:lineRule="auto"/>
              <w:rPr>
                <w:rFonts w:ascii="Helvetica" w:eastAsia="Times New Roman" w:hAnsi="Helvetica" w:cs="Helvetica"/>
                <w:color w:val="424542"/>
                <w:spacing w:val="-4"/>
                <w:sz w:val="20"/>
                <w:szCs w:val="20"/>
              </w:rPr>
            </w:pPr>
            <w:r w:rsidRPr="00773949">
              <w:rPr>
                <w:rFonts w:ascii="Helvetica" w:eastAsia="Times New Roman" w:hAnsi="Helvetica" w:cs="Helvetica"/>
                <w:color w:val="424542"/>
                <w:spacing w:val="-4"/>
                <w:sz w:val="20"/>
                <w:szCs w:val="20"/>
              </w:rPr>
              <w:t>English, Math, Reading, Science, Writing</w:t>
            </w:r>
          </w:p>
        </w:tc>
      </w:tr>
      <w:tr w:rsidR="00773949" w:rsidRPr="00773949" w14:paraId="60205C5A" w14:textId="77777777" w:rsidTr="00773949">
        <w:tc>
          <w:tcPr>
            <w:tcW w:w="0" w:type="auto"/>
            <w:tcBorders>
              <w:top w:val="single" w:sz="6" w:space="0" w:color="DDDDDD"/>
            </w:tcBorders>
            <w:shd w:val="clear" w:color="auto" w:fill="FFFFFF"/>
            <w:tcMar>
              <w:top w:w="120" w:type="dxa"/>
              <w:left w:w="120" w:type="dxa"/>
              <w:bottom w:w="120" w:type="dxa"/>
              <w:right w:w="120" w:type="dxa"/>
            </w:tcMar>
            <w:vAlign w:val="center"/>
            <w:hideMark/>
          </w:tcPr>
          <w:p w14:paraId="45DF96E7" w14:textId="77777777" w:rsidR="00773949" w:rsidRPr="00773949" w:rsidRDefault="00773949" w:rsidP="00773949">
            <w:pPr>
              <w:spacing w:after="0" w:line="240" w:lineRule="auto"/>
              <w:rPr>
                <w:rFonts w:ascii="Helvetica" w:eastAsia="Times New Roman" w:hAnsi="Helvetica" w:cs="Helvetica"/>
                <w:b/>
                <w:bCs/>
                <w:color w:val="424542"/>
                <w:spacing w:val="-4"/>
                <w:sz w:val="20"/>
                <w:szCs w:val="20"/>
              </w:rPr>
            </w:pPr>
            <w:r w:rsidRPr="00773949">
              <w:rPr>
                <w:rFonts w:ascii="Helvetica" w:eastAsia="Times New Roman" w:hAnsi="Helvetica" w:cs="Helvetica"/>
                <w:b/>
                <w:bCs/>
                <w:color w:val="424542"/>
                <w:spacing w:val="-4"/>
                <w:sz w:val="20"/>
                <w:szCs w:val="20"/>
              </w:rPr>
              <w:t>Cost</w:t>
            </w:r>
          </w:p>
        </w:tc>
        <w:tc>
          <w:tcPr>
            <w:tcW w:w="0" w:type="auto"/>
            <w:tcBorders>
              <w:top w:val="single" w:sz="6" w:space="0" w:color="DDDDDD"/>
            </w:tcBorders>
            <w:shd w:val="clear" w:color="auto" w:fill="FFFFFF"/>
            <w:tcMar>
              <w:top w:w="120" w:type="dxa"/>
              <w:left w:w="120" w:type="dxa"/>
              <w:bottom w:w="120" w:type="dxa"/>
              <w:right w:w="225" w:type="dxa"/>
            </w:tcMar>
            <w:vAlign w:val="center"/>
            <w:hideMark/>
          </w:tcPr>
          <w:p w14:paraId="2DACFADB" w14:textId="77777777" w:rsidR="00773949" w:rsidRPr="00773949" w:rsidRDefault="00395673" w:rsidP="00773949">
            <w:pPr>
              <w:spacing w:after="0" w:line="240" w:lineRule="auto"/>
              <w:rPr>
                <w:rFonts w:ascii="Helvetica" w:eastAsia="Times New Roman" w:hAnsi="Helvetica" w:cs="Helvetica"/>
                <w:color w:val="424542"/>
                <w:spacing w:val="-4"/>
                <w:sz w:val="20"/>
                <w:szCs w:val="20"/>
              </w:rPr>
            </w:pPr>
            <w:r>
              <w:rPr>
                <w:rFonts w:ascii="Helvetica" w:eastAsia="Times New Roman" w:hAnsi="Helvetica" w:cs="Helvetica"/>
                <w:color w:val="424542"/>
                <w:spacing w:val="-4"/>
                <w:sz w:val="20"/>
                <w:szCs w:val="20"/>
              </w:rPr>
              <w:t>$46 - $62.50</w:t>
            </w:r>
          </w:p>
        </w:tc>
      </w:tr>
      <w:tr w:rsidR="00773949" w:rsidRPr="00773949" w14:paraId="0D63352D" w14:textId="77777777" w:rsidTr="00773949">
        <w:tc>
          <w:tcPr>
            <w:tcW w:w="0" w:type="auto"/>
            <w:tcBorders>
              <w:top w:val="single" w:sz="6" w:space="0" w:color="DDDDDD"/>
            </w:tcBorders>
            <w:shd w:val="clear" w:color="auto" w:fill="FFFFFF"/>
            <w:tcMar>
              <w:top w:w="120" w:type="dxa"/>
              <w:left w:w="120" w:type="dxa"/>
              <w:bottom w:w="120" w:type="dxa"/>
              <w:right w:w="120" w:type="dxa"/>
            </w:tcMar>
            <w:vAlign w:val="center"/>
            <w:hideMark/>
          </w:tcPr>
          <w:p w14:paraId="5483DCC2" w14:textId="77777777" w:rsidR="00773949" w:rsidRPr="00773949" w:rsidRDefault="00773949" w:rsidP="00773949">
            <w:pPr>
              <w:spacing w:after="0" w:line="240" w:lineRule="auto"/>
              <w:rPr>
                <w:rFonts w:ascii="Helvetica" w:eastAsia="Times New Roman" w:hAnsi="Helvetica" w:cs="Helvetica"/>
                <w:b/>
                <w:bCs/>
                <w:color w:val="424542"/>
                <w:spacing w:val="-4"/>
                <w:sz w:val="20"/>
                <w:szCs w:val="20"/>
              </w:rPr>
            </w:pPr>
            <w:r w:rsidRPr="00773949">
              <w:rPr>
                <w:rFonts w:ascii="Helvetica" w:eastAsia="Times New Roman" w:hAnsi="Helvetica" w:cs="Helvetica"/>
                <w:b/>
                <w:bCs/>
                <w:color w:val="424542"/>
                <w:spacing w:val="-4"/>
                <w:sz w:val="20"/>
                <w:szCs w:val="20"/>
              </w:rPr>
              <w:t>Max. Score</w:t>
            </w:r>
          </w:p>
        </w:tc>
        <w:tc>
          <w:tcPr>
            <w:tcW w:w="0" w:type="auto"/>
            <w:tcBorders>
              <w:top w:val="single" w:sz="6" w:space="0" w:color="DDDDDD"/>
            </w:tcBorders>
            <w:shd w:val="clear" w:color="auto" w:fill="FFFFFF"/>
            <w:tcMar>
              <w:top w:w="120" w:type="dxa"/>
              <w:left w:w="120" w:type="dxa"/>
              <w:bottom w:w="120" w:type="dxa"/>
              <w:right w:w="225" w:type="dxa"/>
            </w:tcMar>
            <w:vAlign w:val="center"/>
            <w:hideMark/>
          </w:tcPr>
          <w:p w14:paraId="61B8E62D" w14:textId="77777777" w:rsidR="00773949" w:rsidRPr="00773949" w:rsidRDefault="00773949" w:rsidP="00773949">
            <w:pPr>
              <w:spacing w:after="0" w:line="240" w:lineRule="auto"/>
              <w:rPr>
                <w:rFonts w:ascii="Helvetica" w:eastAsia="Times New Roman" w:hAnsi="Helvetica" w:cs="Helvetica"/>
                <w:color w:val="424542"/>
                <w:spacing w:val="-4"/>
                <w:sz w:val="20"/>
                <w:szCs w:val="20"/>
              </w:rPr>
            </w:pPr>
            <w:r w:rsidRPr="00773949">
              <w:rPr>
                <w:rFonts w:ascii="Helvetica" w:eastAsia="Times New Roman" w:hAnsi="Helvetica" w:cs="Helvetica"/>
                <w:color w:val="424542"/>
                <w:spacing w:val="-4"/>
                <w:sz w:val="20"/>
                <w:szCs w:val="20"/>
              </w:rPr>
              <w:t>36</w:t>
            </w:r>
          </w:p>
        </w:tc>
      </w:tr>
      <w:tr w:rsidR="00773949" w:rsidRPr="00773949" w14:paraId="5C212317" w14:textId="77777777" w:rsidTr="00773949">
        <w:tc>
          <w:tcPr>
            <w:tcW w:w="0" w:type="auto"/>
            <w:tcBorders>
              <w:top w:val="single" w:sz="6" w:space="0" w:color="DDDDDD"/>
            </w:tcBorders>
            <w:shd w:val="clear" w:color="auto" w:fill="FFFFFF"/>
            <w:tcMar>
              <w:top w:w="120" w:type="dxa"/>
              <w:left w:w="120" w:type="dxa"/>
              <w:bottom w:w="120" w:type="dxa"/>
              <w:right w:w="120" w:type="dxa"/>
            </w:tcMar>
            <w:vAlign w:val="center"/>
            <w:hideMark/>
          </w:tcPr>
          <w:p w14:paraId="31FBB73F" w14:textId="77777777" w:rsidR="00773949" w:rsidRPr="00773949" w:rsidRDefault="00773949" w:rsidP="00773949">
            <w:pPr>
              <w:spacing w:after="0" w:line="240" w:lineRule="auto"/>
              <w:rPr>
                <w:rFonts w:ascii="Helvetica" w:eastAsia="Times New Roman" w:hAnsi="Helvetica" w:cs="Helvetica"/>
                <w:b/>
                <w:bCs/>
                <w:color w:val="424542"/>
                <w:spacing w:val="-4"/>
                <w:sz w:val="20"/>
                <w:szCs w:val="20"/>
              </w:rPr>
            </w:pPr>
            <w:r w:rsidRPr="00773949">
              <w:rPr>
                <w:rFonts w:ascii="Helvetica" w:eastAsia="Times New Roman" w:hAnsi="Helvetica" w:cs="Helvetica"/>
                <w:b/>
                <w:bCs/>
                <w:color w:val="424542"/>
                <w:spacing w:val="-4"/>
                <w:sz w:val="20"/>
                <w:szCs w:val="20"/>
              </w:rPr>
              <w:t>Avg. Score</w:t>
            </w:r>
          </w:p>
        </w:tc>
        <w:tc>
          <w:tcPr>
            <w:tcW w:w="0" w:type="auto"/>
            <w:tcBorders>
              <w:top w:val="single" w:sz="6" w:space="0" w:color="DDDDDD"/>
            </w:tcBorders>
            <w:shd w:val="clear" w:color="auto" w:fill="FFFFFF"/>
            <w:tcMar>
              <w:top w:w="120" w:type="dxa"/>
              <w:left w:w="120" w:type="dxa"/>
              <w:bottom w:w="120" w:type="dxa"/>
              <w:right w:w="225" w:type="dxa"/>
            </w:tcMar>
            <w:vAlign w:val="center"/>
            <w:hideMark/>
          </w:tcPr>
          <w:p w14:paraId="20B1B2B2" w14:textId="77777777" w:rsidR="00773949" w:rsidRPr="00773949" w:rsidRDefault="00773949" w:rsidP="00773949">
            <w:pPr>
              <w:spacing w:after="0" w:line="240" w:lineRule="auto"/>
              <w:rPr>
                <w:rFonts w:ascii="Helvetica" w:eastAsia="Times New Roman" w:hAnsi="Helvetica" w:cs="Helvetica"/>
                <w:color w:val="424542"/>
                <w:spacing w:val="-4"/>
                <w:sz w:val="20"/>
                <w:szCs w:val="20"/>
              </w:rPr>
            </w:pPr>
            <w:r w:rsidRPr="00773949">
              <w:rPr>
                <w:rFonts w:ascii="Helvetica" w:eastAsia="Times New Roman" w:hAnsi="Helvetica" w:cs="Helvetica"/>
                <w:color w:val="424542"/>
                <w:spacing w:val="-4"/>
                <w:sz w:val="20"/>
                <w:szCs w:val="20"/>
              </w:rPr>
              <w:t>21</w:t>
            </w:r>
          </w:p>
        </w:tc>
      </w:tr>
    </w:tbl>
    <w:p w14:paraId="7E4C0DAE" w14:textId="77777777" w:rsidR="00773949" w:rsidRDefault="00773949" w:rsidP="008F6CD7">
      <w:pPr>
        <w:pStyle w:val="NoSpacing"/>
        <w:rPr>
          <w:sz w:val="28"/>
          <w:szCs w:val="28"/>
        </w:rPr>
      </w:pPr>
    </w:p>
    <w:p w14:paraId="46B5D4BB" w14:textId="77777777" w:rsidR="001562FB" w:rsidRPr="001562FB" w:rsidRDefault="001562FB" w:rsidP="008F6CD7">
      <w:pPr>
        <w:pStyle w:val="NoSpacing"/>
        <w:rPr>
          <w:b/>
          <w:sz w:val="24"/>
          <w:szCs w:val="24"/>
          <w:u w:val="single"/>
        </w:rPr>
      </w:pPr>
      <w:r w:rsidRPr="001562FB">
        <w:rPr>
          <w:b/>
          <w:sz w:val="24"/>
          <w:szCs w:val="24"/>
          <w:u w:val="single"/>
        </w:rPr>
        <w:t>Should I take the SAT or ACT?</w:t>
      </w:r>
    </w:p>
    <w:p w14:paraId="48AEE1F9" w14:textId="77777777" w:rsidR="001562FB" w:rsidRPr="001562FB" w:rsidRDefault="001562FB" w:rsidP="008F6CD7">
      <w:pPr>
        <w:pStyle w:val="NoSpacing"/>
        <w:rPr>
          <w:sz w:val="24"/>
          <w:szCs w:val="24"/>
        </w:rPr>
      </w:pPr>
      <w:r w:rsidRPr="001562FB">
        <w:rPr>
          <w:sz w:val="24"/>
          <w:szCs w:val="24"/>
        </w:rPr>
        <w:t>Colleges will accept both SAT and ACT scores, so take the test that you feel most comfortable with taking and that you score the most highly on.</w:t>
      </w:r>
    </w:p>
    <w:p w14:paraId="781FF7B4" w14:textId="77777777" w:rsidR="001562FB" w:rsidRPr="001562FB" w:rsidRDefault="001562FB" w:rsidP="008F6CD7">
      <w:pPr>
        <w:pStyle w:val="NoSpacing"/>
        <w:rPr>
          <w:sz w:val="24"/>
          <w:szCs w:val="24"/>
        </w:rPr>
      </w:pPr>
    </w:p>
    <w:p w14:paraId="7D6EA3F5" w14:textId="77777777" w:rsidR="001562FB" w:rsidRDefault="00395673" w:rsidP="008F6CD7">
      <w:pPr>
        <w:pStyle w:val="NoSpacing"/>
        <w:rPr>
          <w:sz w:val="24"/>
          <w:szCs w:val="24"/>
        </w:rPr>
      </w:pPr>
      <w:r>
        <w:rPr>
          <w:sz w:val="24"/>
          <w:szCs w:val="24"/>
        </w:rPr>
        <w:t>Your PSAT and pre-ACT</w:t>
      </w:r>
      <w:r w:rsidR="001562FB" w:rsidRPr="001562FB">
        <w:rPr>
          <w:sz w:val="24"/>
          <w:szCs w:val="24"/>
        </w:rPr>
        <w:t xml:space="preserve"> scores from sophomore year can be indicators of your success on the SAT and ACT.</w:t>
      </w:r>
      <w:r w:rsidR="001562FB">
        <w:rPr>
          <w:sz w:val="24"/>
          <w:szCs w:val="24"/>
        </w:rPr>
        <w:t xml:space="preserve">  Use these score reports to practice for the SAT and ACT and to make decisions about which test is the best fit for you.</w:t>
      </w:r>
    </w:p>
    <w:p w14:paraId="1894D9AE" w14:textId="77777777" w:rsidR="001562FB" w:rsidRDefault="001562FB" w:rsidP="008F6CD7">
      <w:pPr>
        <w:pStyle w:val="NoSpacing"/>
        <w:rPr>
          <w:sz w:val="24"/>
          <w:szCs w:val="24"/>
        </w:rPr>
      </w:pPr>
    </w:p>
    <w:p w14:paraId="216F9C70" w14:textId="77777777" w:rsidR="001562FB" w:rsidRDefault="001562FB" w:rsidP="008F6CD7">
      <w:pPr>
        <w:pStyle w:val="NoSpacing"/>
        <w:rPr>
          <w:sz w:val="24"/>
          <w:szCs w:val="24"/>
        </w:rPr>
      </w:pPr>
      <w:r>
        <w:rPr>
          <w:sz w:val="24"/>
          <w:szCs w:val="24"/>
        </w:rPr>
        <w:t xml:space="preserve">You can research more about the differences between the SAT and ACT at </w:t>
      </w:r>
      <w:hyperlink r:id="rId7" w:history="1">
        <w:r w:rsidRPr="00813704">
          <w:rPr>
            <w:rStyle w:val="Hyperlink"/>
            <w:sz w:val="24"/>
            <w:szCs w:val="24"/>
          </w:rPr>
          <w:t>http://www.princetonreview.com/college/new-sat-vs-act-in</w:t>
        </w:r>
        <w:r w:rsidRPr="00813704">
          <w:rPr>
            <w:rStyle w:val="Hyperlink"/>
            <w:sz w:val="24"/>
            <w:szCs w:val="24"/>
          </w:rPr>
          <w:t>f</w:t>
        </w:r>
        <w:r w:rsidRPr="00813704">
          <w:rPr>
            <w:rStyle w:val="Hyperlink"/>
            <w:sz w:val="24"/>
            <w:szCs w:val="24"/>
          </w:rPr>
          <w:t>ographic</w:t>
        </w:r>
      </w:hyperlink>
      <w:r>
        <w:rPr>
          <w:sz w:val="24"/>
          <w:szCs w:val="24"/>
        </w:rPr>
        <w:t xml:space="preserve"> and </w:t>
      </w:r>
      <w:hyperlink r:id="rId8" w:history="1">
        <w:r w:rsidRPr="00813704">
          <w:rPr>
            <w:rStyle w:val="Hyperlink"/>
            <w:sz w:val="24"/>
            <w:szCs w:val="24"/>
          </w:rPr>
          <w:t>http://www.princetonreview.com/college/should-i-take-the-act-or-new-sat-quiz</w:t>
        </w:r>
      </w:hyperlink>
      <w:r>
        <w:rPr>
          <w:sz w:val="24"/>
          <w:szCs w:val="24"/>
        </w:rPr>
        <w:t xml:space="preserve"> .</w:t>
      </w:r>
    </w:p>
    <w:p w14:paraId="51D13F51" w14:textId="77777777" w:rsidR="001562FB" w:rsidRDefault="001562FB" w:rsidP="008F6CD7">
      <w:pPr>
        <w:pStyle w:val="NoSpacing"/>
        <w:rPr>
          <w:sz w:val="24"/>
          <w:szCs w:val="24"/>
        </w:rPr>
      </w:pPr>
    </w:p>
    <w:p w14:paraId="6376DCF7" w14:textId="77777777" w:rsidR="001562FB" w:rsidRDefault="001562FB" w:rsidP="008F6CD7">
      <w:pPr>
        <w:pStyle w:val="NoSpacing"/>
        <w:rPr>
          <w:b/>
          <w:sz w:val="24"/>
          <w:szCs w:val="24"/>
          <w:u w:val="single"/>
        </w:rPr>
      </w:pPr>
      <w:r>
        <w:rPr>
          <w:b/>
          <w:sz w:val="24"/>
          <w:szCs w:val="24"/>
          <w:u w:val="single"/>
        </w:rPr>
        <w:t>How many times should I take the SAT and ACT and when should I take these exams?</w:t>
      </w:r>
    </w:p>
    <w:p w14:paraId="6207E810" w14:textId="77777777" w:rsidR="001562FB" w:rsidRDefault="001562FB" w:rsidP="008F6CD7">
      <w:pPr>
        <w:pStyle w:val="NoSpacing"/>
        <w:rPr>
          <w:sz w:val="24"/>
          <w:szCs w:val="24"/>
        </w:rPr>
      </w:pPr>
    </w:p>
    <w:p w14:paraId="645EA313" w14:textId="77777777" w:rsidR="001562FB" w:rsidRDefault="001562FB" w:rsidP="008F6CD7">
      <w:pPr>
        <w:pStyle w:val="NoSpacing"/>
        <w:rPr>
          <w:b/>
          <w:sz w:val="24"/>
          <w:szCs w:val="24"/>
        </w:rPr>
      </w:pPr>
      <w:r>
        <w:rPr>
          <w:sz w:val="24"/>
          <w:szCs w:val="24"/>
        </w:rPr>
        <w:t xml:space="preserve">I encourage students to create their standardized testing timelines by </w:t>
      </w:r>
      <w:r w:rsidRPr="001562FB">
        <w:rPr>
          <w:b/>
          <w:sz w:val="24"/>
          <w:szCs w:val="24"/>
        </w:rPr>
        <w:t>keeping the end in mind.</w:t>
      </w:r>
      <w:r>
        <w:rPr>
          <w:b/>
          <w:sz w:val="24"/>
          <w:szCs w:val="24"/>
        </w:rPr>
        <w:t xml:space="preserve">  </w:t>
      </w:r>
    </w:p>
    <w:p w14:paraId="1DA2F402" w14:textId="77777777" w:rsidR="001562FB" w:rsidRDefault="001562FB" w:rsidP="008F6CD7">
      <w:pPr>
        <w:pStyle w:val="NoSpacing"/>
        <w:rPr>
          <w:b/>
          <w:sz w:val="24"/>
          <w:szCs w:val="24"/>
        </w:rPr>
      </w:pPr>
    </w:p>
    <w:p w14:paraId="0F77BDFB" w14:textId="77777777" w:rsidR="001562FB" w:rsidRDefault="001562FB" w:rsidP="008F6CD7">
      <w:pPr>
        <w:pStyle w:val="NoSpacing"/>
        <w:rPr>
          <w:sz w:val="24"/>
          <w:szCs w:val="24"/>
        </w:rPr>
      </w:pPr>
      <w:r w:rsidRPr="009405AE">
        <w:rPr>
          <w:b/>
          <w:sz w:val="24"/>
          <w:szCs w:val="24"/>
        </w:rPr>
        <w:t>It is ideal to complete all standardized testing by October of your senior year.</w:t>
      </w:r>
      <w:r>
        <w:rPr>
          <w:sz w:val="24"/>
          <w:szCs w:val="24"/>
        </w:rPr>
        <w:t xml:space="preserve">  By completing standardized testing by October, you can comfortably submit </w:t>
      </w:r>
      <w:r w:rsidR="009405AE">
        <w:rPr>
          <w:sz w:val="24"/>
          <w:szCs w:val="24"/>
        </w:rPr>
        <w:t>completed early action and early decision college applications and ensure that you will be in contention for university-based merit scholarships that take into consideration your early applications and testing scores.</w:t>
      </w:r>
    </w:p>
    <w:p w14:paraId="7FC00412" w14:textId="77777777" w:rsidR="009405AE" w:rsidRDefault="009405AE" w:rsidP="008F6CD7">
      <w:pPr>
        <w:pStyle w:val="NoSpacing"/>
        <w:rPr>
          <w:sz w:val="24"/>
          <w:szCs w:val="24"/>
        </w:rPr>
      </w:pPr>
    </w:p>
    <w:p w14:paraId="04692818" w14:textId="77777777" w:rsidR="009405AE" w:rsidRDefault="009405AE" w:rsidP="008F6CD7">
      <w:pPr>
        <w:pStyle w:val="NoSpacing"/>
        <w:rPr>
          <w:sz w:val="24"/>
          <w:szCs w:val="24"/>
        </w:rPr>
      </w:pPr>
      <w:r>
        <w:rPr>
          <w:sz w:val="24"/>
          <w:szCs w:val="24"/>
        </w:rPr>
        <w:t xml:space="preserve">I encourage students to take each exam no more than two times.  Why?  If you have purposefully prepared for these exams, you will see the biggest increase in your score between a first and second time that you take a test.  You may see a small increase between a second and third time, but after a third attempt, your scores tend to plateau.  </w:t>
      </w:r>
    </w:p>
    <w:p w14:paraId="5133D671" w14:textId="77777777" w:rsidR="009405AE" w:rsidRDefault="009405AE" w:rsidP="008F6CD7">
      <w:pPr>
        <w:pStyle w:val="NoSpacing"/>
        <w:rPr>
          <w:sz w:val="24"/>
          <w:szCs w:val="24"/>
        </w:rPr>
      </w:pPr>
    </w:p>
    <w:p w14:paraId="4CB68FF5" w14:textId="77777777" w:rsidR="00EC654F" w:rsidRDefault="00EC654F" w:rsidP="008F6CD7">
      <w:pPr>
        <w:pStyle w:val="NoSpacing"/>
        <w:rPr>
          <w:sz w:val="24"/>
          <w:szCs w:val="24"/>
        </w:rPr>
      </w:pPr>
    </w:p>
    <w:p w14:paraId="12BD7ADB" w14:textId="77777777" w:rsidR="00EC654F" w:rsidRDefault="00EC654F" w:rsidP="008F6CD7">
      <w:pPr>
        <w:pStyle w:val="NoSpacing"/>
        <w:rPr>
          <w:sz w:val="24"/>
          <w:szCs w:val="24"/>
        </w:rPr>
      </w:pPr>
    </w:p>
    <w:p w14:paraId="0A1ED6AA" w14:textId="77777777" w:rsidR="00EC654F" w:rsidRDefault="00EC654F" w:rsidP="008F6CD7">
      <w:pPr>
        <w:pStyle w:val="NoSpacing"/>
        <w:rPr>
          <w:b/>
          <w:sz w:val="24"/>
          <w:szCs w:val="24"/>
          <w:u w:val="single"/>
        </w:rPr>
      </w:pPr>
      <w:r>
        <w:rPr>
          <w:b/>
          <w:sz w:val="24"/>
          <w:szCs w:val="24"/>
          <w:u w:val="single"/>
        </w:rPr>
        <w:lastRenderedPageBreak/>
        <w:t xml:space="preserve">Mrs. di Carlo’s </w:t>
      </w:r>
      <w:r w:rsidR="00C459AA">
        <w:rPr>
          <w:b/>
          <w:sz w:val="24"/>
          <w:szCs w:val="24"/>
          <w:u w:val="single"/>
        </w:rPr>
        <w:t>Suggested</w:t>
      </w:r>
      <w:r>
        <w:rPr>
          <w:b/>
          <w:sz w:val="24"/>
          <w:szCs w:val="24"/>
          <w:u w:val="single"/>
        </w:rPr>
        <w:t xml:space="preserve"> Testing Timeline</w:t>
      </w:r>
    </w:p>
    <w:p w14:paraId="5C1DE696" w14:textId="77777777" w:rsidR="00C459AA" w:rsidRDefault="00C459AA" w:rsidP="008F6CD7">
      <w:pPr>
        <w:pStyle w:val="NoSpacing"/>
        <w:rPr>
          <w:b/>
          <w:sz w:val="24"/>
          <w:szCs w:val="24"/>
          <w:u w:val="single"/>
        </w:rPr>
      </w:pPr>
    </w:p>
    <w:p w14:paraId="0223F67E" w14:textId="77777777" w:rsidR="00C459AA" w:rsidRPr="00C459AA" w:rsidRDefault="00C459AA" w:rsidP="008F6CD7">
      <w:pPr>
        <w:pStyle w:val="NoSpacing"/>
        <w:rPr>
          <w:sz w:val="24"/>
          <w:szCs w:val="24"/>
        </w:rPr>
      </w:pPr>
      <w:r>
        <w:rPr>
          <w:sz w:val="24"/>
          <w:szCs w:val="24"/>
        </w:rPr>
        <w:t xml:space="preserve">When creating your timeline, keep in mind that you must register for the SAT and ACT a month ahead of the actual test date to avoid late fees.  View registration information for the SAT at </w:t>
      </w:r>
      <w:hyperlink r:id="rId9" w:history="1">
        <w:r w:rsidRPr="00813704">
          <w:rPr>
            <w:rStyle w:val="Hyperlink"/>
            <w:sz w:val="24"/>
            <w:szCs w:val="24"/>
          </w:rPr>
          <w:t>www.sat.collegeboard.org</w:t>
        </w:r>
      </w:hyperlink>
      <w:r>
        <w:rPr>
          <w:sz w:val="24"/>
          <w:szCs w:val="24"/>
        </w:rPr>
        <w:t xml:space="preserve"> and view ACT registration information at </w:t>
      </w:r>
      <w:hyperlink r:id="rId10" w:history="1">
        <w:r w:rsidRPr="00813704">
          <w:rPr>
            <w:rStyle w:val="Hyperlink"/>
            <w:sz w:val="24"/>
            <w:szCs w:val="24"/>
          </w:rPr>
          <w:t>www.actstudent.org</w:t>
        </w:r>
      </w:hyperlink>
      <w:r>
        <w:rPr>
          <w:sz w:val="24"/>
          <w:szCs w:val="24"/>
        </w:rPr>
        <w:t xml:space="preserve"> .  If you receive free or reduced lunch, contact your counselor for SAT and ACT fee waivers; qualifying students can receive 2 SAT and 2 ACT fee waivers.</w:t>
      </w:r>
    </w:p>
    <w:p w14:paraId="38B3E5C3" w14:textId="77777777" w:rsidR="00EC654F" w:rsidRDefault="00EC654F" w:rsidP="008F6CD7">
      <w:pPr>
        <w:pStyle w:val="NoSpacing"/>
        <w:rPr>
          <w:b/>
          <w:sz w:val="24"/>
          <w:szCs w:val="24"/>
          <w:u w:val="single"/>
        </w:rPr>
      </w:pPr>
    </w:p>
    <w:p w14:paraId="68824733" w14:textId="77777777" w:rsidR="00EC654F" w:rsidRDefault="00EC654F" w:rsidP="008F6CD7">
      <w:pPr>
        <w:pStyle w:val="NoSpacing"/>
        <w:rPr>
          <w:sz w:val="24"/>
          <w:szCs w:val="24"/>
        </w:rPr>
      </w:pPr>
      <w:r>
        <w:rPr>
          <w:b/>
          <w:sz w:val="24"/>
          <w:szCs w:val="24"/>
        </w:rPr>
        <w:t xml:space="preserve">Sophomore Year:  </w:t>
      </w:r>
      <w:r>
        <w:rPr>
          <w:sz w:val="24"/>
          <w:szCs w:val="24"/>
        </w:rPr>
        <w:t xml:space="preserve">Wake County sophomores will </w:t>
      </w:r>
      <w:r w:rsidR="00395673">
        <w:rPr>
          <w:sz w:val="24"/>
          <w:szCs w:val="24"/>
        </w:rPr>
        <w:t>take the pre-ACT</w:t>
      </w:r>
      <w:r>
        <w:rPr>
          <w:sz w:val="24"/>
          <w:szCs w:val="24"/>
        </w:rPr>
        <w:t xml:space="preserve"> FOR FREE in October</w:t>
      </w:r>
      <w:r w:rsidR="00395673">
        <w:rPr>
          <w:sz w:val="24"/>
          <w:szCs w:val="24"/>
        </w:rPr>
        <w:t xml:space="preserve"> and have the option to pay and register for the PSAT</w:t>
      </w:r>
      <w:r>
        <w:rPr>
          <w:sz w:val="24"/>
          <w:szCs w:val="24"/>
        </w:rPr>
        <w:t>.  Although you do not need to necessarily study for these exams, put in your best effort, as your scores on these tests will serve as indicators as to whether the SAT or ACT will be the best fit for you.  You will receive your score reports for both exams in December or January; hold onto your score reports and booklets and use these as study tools to prepare for the SAT and ACT.</w:t>
      </w:r>
    </w:p>
    <w:p w14:paraId="68F26CCE" w14:textId="77777777" w:rsidR="00EC654F" w:rsidRDefault="00EC654F" w:rsidP="008F6CD7">
      <w:pPr>
        <w:pStyle w:val="NoSpacing"/>
        <w:rPr>
          <w:sz w:val="24"/>
          <w:szCs w:val="24"/>
        </w:rPr>
      </w:pPr>
    </w:p>
    <w:p w14:paraId="37450FA6" w14:textId="77777777" w:rsidR="00EC654F" w:rsidRDefault="00EC654F" w:rsidP="008F6CD7">
      <w:pPr>
        <w:pStyle w:val="NoSpacing"/>
        <w:rPr>
          <w:b/>
          <w:sz w:val="24"/>
          <w:szCs w:val="24"/>
        </w:rPr>
      </w:pPr>
      <w:r>
        <w:rPr>
          <w:b/>
          <w:sz w:val="24"/>
          <w:szCs w:val="24"/>
        </w:rPr>
        <w:t>Junior Year:</w:t>
      </w:r>
      <w:r>
        <w:rPr>
          <w:sz w:val="24"/>
          <w:szCs w:val="24"/>
        </w:rPr>
        <w:t xml:space="preserve">  This is the year to take the SAT and ACT!  </w:t>
      </w:r>
      <w:r w:rsidRPr="00EC654F">
        <w:rPr>
          <w:b/>
          <w:sz w:val="24"/>
          <w:szCs w:val="24"/>
        </w:rPr>
        <w:t>These</w:t>
      </w:r>
      <w:r>
        <w:rPr>
          <w:b/>
          <w:sz w:val="24"/>
          <w:szCs w:val="24"/>
        </w:rPr>
        <w:t xml:space="preserve"> tests are designed for juniors – You’re ready to get started!!</w:t>
      </w:r>
    </w:p>
    <w:p w14:paraId="6F7633F6" w14:textId="77777777" w:rsidR="00EC654F" w:rsidRDefault="00EC654F" w:rsidP="008F6CD7">
      <w:pPr>
        <w:pStyle w:val="NoSpacing"/>
        <w:rPr>
          <w:b/>
          <w:sz w:val="24"/>
          <w:szCs w:val="24"/>
        </w:rPr>
      </w:pPr>
    </w:p>
    <w:p w14:paraId="24B44A59" w14:textId="77777777" w:rsidR="00EC654F" w:rsidRDefault="00EC654F" w:rsidP="008F6CD7">
      <w:pPr>
        <w:pStyle w:val="NoSpacing"/>
        <w:rPr>
          <w:sz w:val="24"/>
          <w:szCs w:val="24"/>
        </w:rPr>
      </w:pPr>
      <w:r>
        <w:rPr>
          <w:b/>
          <w:sz w:val="24"/>
          <w:szCs w:val="24"/>
        </w:rPr>
        <w:t xml:space="preserve">October:  </w:t>
      </w:r>
      <w:r>
        <w:rPr>
          <w:sz w:val="24"/>
          <w:szCs w:val="24"/>
        </w:rPr>
        <w:t xml:space="preserve">Take the PSAT.  Sign up to take the PSAT with Mrs. di Carlo in September.  </w:t>
      </w:r>
      <w:r w:rsidR="00395673">
        <w:rPr>
          <w:sz w:val="24"/>
          <w:szCs w:val="24"/>
        </w:rPr>
        <w:t>The cost to take the PSAT is $15</w:t>
      </w:r>
      <w:r>
        <w:rPr>
          <w:sz w:val="24"/>
          <w:szCs w:val="24"/>
        </w:rPr>
        <w:t xml:space="preserve">.  Although you will not report these scores to colleges, the PSAT is excellent practice for the SAT AND you can possibly qualify for National Merit Scholarships based on your PSAT scores.  Learn more about the PSAT and National Merit qualification at </w:t>
      </w:r>
      <w:hyperlink r:id="rId11" w:history="1">
        <w:r w:rsidRPr="00813704">
          <w:rPr>
            <w:rStyle w:val="Hyperlink"/>
            <w:sz w:val="24"/>
            <w:szCs w:val="24"/>
          </w:rPr>
          <w:t>https://collegereadiness.collegeboard.org/psat-nmsqt-psat-10?navId=gh-pn</w:t>
        </w:r>
      </w:hyperlink>
      <w:r>
        <w:rPr>
          <w:sz w:val="24"/>
          <w:szCs w:val="24"/>
        </w:rPr>
        <w:t xml:space="preserve"> .</w:t>
      </w:r>
    </w:p>
    <w:p w14:paraId="3394F40D" w14:textId="77777777" w:rsidR="001371F4" w:rsidRDefault="001371F4" w:rsidP="008F6CD7">
      <w:pPr>
        <w:pStyle w:val="NoSpacing"/>
        <w:rPr>
          <w:sz w:val="24"/>
          <w:szCs w:val="24"/>
        </w:rPr>
      </w:pPr>
    </w:p>
    <w:p w14:paraId="746367A4" w14:textId="77777777" w:rsidR="001371F4" w:rsidRDefault="001371F4" w:rsidP="008F6CD7">
      <w:pPr>
        <w:pStyle w:val="NoSpacing"/>
        <w:rPr>
          <w:sz w:val="24"/>
          <w:szCs w:val="24"/>
        </w:rPr>
      </w:pPr>
      <w:r>
        <w:rPr>
          <w:b/>
          <w:sz w:val="24"/>
          <w:szCs w:val="24"/>
        </w:rPr>
        <w:t xml:space="preserve">December:  </w:t>
      </w:r>
      <w:r>
        <w:rPr>
          <w:sz w:val="24"/>
          <w:szCs w:val="24"/>
        </w:rPr>
        <w:t>Receive your PSAT scores and review areas of improvement.</w:t>
      </w:r>
      <w:r w:rsidR="00E60AE9">
        <w:rPr>
          <w:sz w:val="24"/>
          <w:szCs w:val="24"/>
        </w:rPr>
        <w:t xml:space="preserve">  Work with Mrs. di Carlo to make a decision as to when you will take the SAT this spring (March, May and/or June).  View registration deadlines and register for the SAT at </w:t>
      </w:r>
      <w:hyperlink r:id="rId12" w:history="1">
        <w:r w:rsidR="00E60AE9" w:rsidRPr="00250C87">
          <w:rPr>
            <w:rStyle w:val="Hyperlink"/>
            <w:sz w:val="24"/>
            <w:szCs w:val="24"/>
          </w:rPr>
          <w:t>www.sat.collegeboard.org</w:t>
        </w:r>
      </w:hyperlink>
      <w:r w:rsidR="00E60AE9">
        <w:rPr>
          <w:sz w:val="24"/>
          <w:szCs w:val="24"/>
        </w:rPr>
        <w:t xml:space="preserve"> .</w:t>
      </w:r>
    </w:p>
    <w:p w14:paraId="248C0560" w14:textId="77777777" w:rsidR="001371F4" w:rsidRDefault="001371F4" w:rsidP="008F6CD7">
      <w:pPr>
        <w:pStyle w:val="NoSpacing"/>
        <w:rPr>
          <w:sz w:val="24"/>
          <w:szCs w:val="24"/>
        </w:rPr>
      </w:pPr>
    </w:p>
    <w:p w14:paraId="2AB70506" w14:textId="77777777" w:rsidR="001371F4" w:rsidRDefault="00E60AE9" w:rsidP="008F6CD7">
      <w:pPr>
        <w:pStyle w:val="NoSpacing"/>
        <w:rPr>
          <w:sz w:val="24"/>
          <w:szCs w:val="24"/>
        </w:rPr>
      </w:pPr>
      <w:r>
        <w:rPr>
          <w:b/>
          <w:sz w:val="24"/>
          <w:szCs w:val="24"/>
        </w:rPr>
        <w:t>February/</w:t>
      </w:r>
      <w:r w:rsidR="001371F4">
        <w:rPr>
          <w:b/>
          <w:sz w:val="24"/>
          <w:szCs w:val="24"/>
        </w:rPr>
        <w:t xml:space="preserve">March:  </w:t>
      </w:r>
      <w:r w:rsidR="001371F4">
        <w:rPr>
          <w:sz w:val="24"/>
          <w:szCs w:val="24"/>
        </w:rPr>
        <w:t>Take the ACT Plus Writing FOR FREE at school!  North Carolina pays for all juniors at public high schools to take the ACT for free in March.  You can report these scores to colleges; make sure to select 4 colleges to which you would like to send scores.</w:t>
      </w:r>
      <w:r w:rsidR="00C459AA">
        <w:rPr>
          <w:sz w:val="24"/>
          <w:szCs w:val="24"/>
        </w:rPr>
        <w:t xml:space="preserve">  You do not need to register for this test; your school will register you for this month’s test, which will be administered during the school day.</w:t>
      </w:r>
    </w:p>
    <w:p w14:paraId="4A488627" w14:textId="77777777" w:rsidR="001371F4" w:rsidRDefault="001371F4" w:rsidP="008F6CD7">
      <w:pPr>
        <w:pStyle w:val="NoSpacing"/>
        <w:rPr>
          <w:sz w:val="24"/>
          <w:szCs w:val="24"/>
        </w:rPr>
      </w:pPr>
    </w:p>
    <w:p w14:paraId="5B4F713D" w14:textId="77777777" w:rsidR="001371F4" w:rsidRDefault="001371F4" w:rsidP="001371F4">
      <w:pPr>
        <w:pStyle w:val="NoSpacing"/>
        <w:rPr>
          <w:sz w:val="24"/>
          <w:szCs w:val="24"/>
        </w:rPr>
      </w:pPr>
      <w:r>
        <w:rPr>
          <w:b/>
          <w:sz w:val="24"/>
          <w:szCs w:val="24"/>
        </w:rPr>
        <w:t xml:space="preserve">April, May or June:  </w:t>
      </w:r>
      <w:r>
        <w:rPr>
          <w:sz w:val="24"/>
          <w:szCs w:val="24"/>
        </w:rPr>
        <w:t>Take the SAT a</w:t>
      </w:r>
      <w:r w:rsidR="00E60AE9">
        <w:rPr>
          <w:sz w:val="24"/>
          <w:szCs w:val="24"/>
        </w:rPr>
        <w:t>nd/or ACT</w:t>
      </w:r>
      <w:r>
        <w:rPr>
          <w:sz w:val="24"/>
          <w:szCs w:val="24"/>
        </w:rPr>
        <w:t>.  Depending on your schedule and your testing preference, select a test date and exam to take again.  If you have questions about which test to take again, check in with Mrs. di Carlo.</w:t>
      </w:r>
    </w:p>
    <w:p w14:paraId="11B820A8" w14:textId="77777777" w:rsidR="00E60AE9" w:rsidRDefault="00E60AE9" w:rsidP="001371F4">
      <w:pPr>
        <w:pStyle w:val="NoSpacing"/>
        <w:rPr>
          <w:sz w:val="24"/>
          <w:szCs w:val="24"/>
        </w:rPr>
      </w:pPr>
    </w:p>
    <w:p w14:paraId="5FC98B4C" w14:textId="77777777" w:rsidR="00E60AE9" w:rsidRDefault="00E60AE9" w:rsidP="00E60AE9">
      <w:pPr>
        <w:pStyle w:val="NoSpacing"/>
        <w:jc w:val="center"/>
        <w:rPr>
          <w:b/>
          <w:sz w:val="24"/>
          <w:szCs w:val="24"/>
        </w:rPr>
      </w:pPr>
      <w:r>
        <w:rPr>
          <w:b/>
          <w:sz w:val="24"/>
          <w:szCs w:val="24"/>
        </w:rPr>
        <w:t xml:space="preserve">You have now taken the SAT and ACT once.  Reflect on your scores.  On which test did you perform better?  Convert your scores using this easy SAT/ACT conversion calculator at </w:t>
      </w:r>
      <w:hyperlink r:id="rId13" w:history="1">
        <w:r w:rsidRPr="00813704">
          <w:rPr>
            <w:rStyle w:val="Hyperlink"/>
            <w:b/>
            <w:sz w:val="24"/>
            <w:szCs w:val="24"/>
          </w:rPr>
          <w:t>http://convertyourscore.org/</w:t>
        </w:r>
      </w:hyperlink>
      <w:r>
        <w:rPr>
          <w:b/>
          <w:sz w:val="24"/>
          <w:szCs w:val="24"/>
        </w:rPr>
        <w:t xml:space="preserve"> .  You can also check out these detailed conversion charts at </w:t>
      </w:r>
      <w:hyperlink r:id="rId14" w:history="1">
        <w:r w:rsidR="00F60BAA" w:rsidRPr="00992CAB">
          <w:rPr>
            <w:rStyle w:val="Hyperlink"/>
            <w:b/>
            <w:sz w:val="24"/>
            <w:szCs w:val="24"/>
          </w:rPr>
          <w:t>https://collegereadiness.collegeboard.org/pdf/guide-2018-act-sat-concordance.pdf</w:t>
        </w:r>
      </w:hyperlink>
      <w:r w:rsidR="00F60BAA">
        <w:rPr>
          <w:b/>
          <w:sz w:val="24"/>
          <w:szCs w:val="24"/>
        </w:rPr>
        <w:t xml:space="preserve"> .</w:t>
      </w:r>
    </w:p>
    <w:p w14:paraId="51F1BA46" w14:textId="77777777" w:rsidR="00E60AE9" w:rsidRDefault="00E60AE9" w:rsidP="001371F4">
      <w:pPr>
        <w:pStyle w:val="NoSpacing"/>
        <w:rPr>
          <w:sz w:val="24"/>
          <w:szCs w:val="24"/>
        </w:rPr>
      </w:pPr>
    </w:p>
    <w:p w14:paraId="4183FD33" w14:textId="77777777" w:rsidR="001371F4" w:rsidRDefault="001371F4" w:rsidP="001371F4">
      <w:pPr>
        <w:pStyle w:val="NoSpacing"/>
        <w:rPr>
          <w:sz w:val="24"/>
          <w:szCs w:val="24"/>
        </w:rPr>
      </w:pPr>
    </w:p>
    <w:p w14:paraId="7F956B56" w14:textId="77777777" w:rsidR="001371F4" w:rsidRDefault="00E60AE9" w:rsidP="001371F4">
      <w:pPr>
        <w:pStyle w:val="NoSpacing"/>
        <w:rPr>
          <w:sz w:val="24"/>
          <w:szCs w:val="24"/>
        </w:rPr>
      </w:pPr>
      <w:r>
        <w:rPr>
          <w:b/>
          <w:sz w:val="24"/>
          <w:szCs w:val="24"/>
        </w:rPr>
        <w:lastRenderedPageBreak/>
        <w:t xml:space="preserve">Summer and Fall of </w:t>
      </w:r>
      <w:r w:rsidR="001371F4">
        <w:rPr>
          <w:b/>
          <w:sz w:val="24"/>
          <w:szCs w:val="24"/>
        </w:rPr>
        <w:t>Senior Year</w:t>
      </w:r>
      <w:r w:rsidR="001371F4">
        <w:rPr>
          <w:sz w:val="24"/>
          <w:szCs w:val="24"/>
        </w:rPr>
        <w:t>:  You still have time to take each exam at least one more time if you would like to finish by October.</w:t>
      </w:r>
      <w:r w:rsidR="00CE10D0">
        <w:rPr>
          <w:sz w:val="24"/>
          <w:szCs w:val="24"/>
        </w:rPr>
        <w:t xml:space="preserve">  If you would like to retest, take the ACT and/or SAT.</w:t>
      </w:r>
    </w:p>
    <w:p w14:paraId="2243ABF8" w14:textId="77777777" w:rsidR="001371F4" w:rsidRDefault="001371F4" w:rsidP="001371F4">
      <w:pPr>
        <w:pStyle w:val="NoSpacing"/>
        <w:rPr>
          <w:sz w:val="24"/>
          <w:szCs w:val="24"/>
        </w:rPr>
      </w:pPr>
    </w:p>
    <w:p w14:paraId="192907F6" w14:textId="77777777" w:rsidR="001371F4" w:rsidRDefault="00E60AE9" w:rsidP="001371F4">
      <w:pPr>
        <w:pStyle w:val="NoSpacing"/>
        <w:rPr>
          <w:sz w:val="24"/>
          <w:szCs w:val="24"/>
        </w:rPr>
      </w:pPr>
      <w:r>
        <w:rPr>
          <w:b/>
          <w:sz w:val="24"/>
          <w:szCs w:val="24"/>
        </w:rPr>
        <w:t xml:space="preserve">July and </w:t>
      </w:r>
      <w:r w:rsidR="001371F4">
        <w:rPr>
          <w:b/>
          <w:sz w:val="24"/>
          <w:szCs w:val="24"/>
        </w:rPr>
        <w:t xml:space="preserve">September:  </w:t>
      </w:r>
      <w:r w:rsidR="001371F4">
        <w:rPr>
          <w:sz w:val="24"/>
          <w:szCs w:val="24"/>
        </w:rPr>
        <w:t>The ACT is administered.</w:t>
      </w:r>
    </w:p>
    <w:p w14:paraId="56232B0D" w14:textId="77777777" w:rsidR="001371F4" w:rsidRDefault="001371F4" w:rsidP="001371F4">
      <w:pPr>
        <w:pStyle w:val="NoSpacing"/>
        <w:rPr>
          <w:sz w:val="24"/>
          <w:szCs w:val="24"/>
        </w:rPr>
      </w:pPr>
    </w:p>
    <w:p w14:paraId="1E3784E4" w14:textId="77777777" w:rsidR="001371F4" w:rsidRDefault="00E60AE9" w:rsidP="001371F4">
      <w:pPr>
        <w:pStyle w:val="NoSpacing"/>
        <w:rPr>
          <w:sz w:val="24"/>
          <w:szCs w:val="24"/>
        </w:rPr>
      </w:pPr>
      <w:r>
        <w:rPr>
          <w:b/>
          <w:sz w:val="24"/>
          <w:szCs w:val="24"/>
        </w:rPr>
        <w:t xml:space="preserve">August and </w:t>
      </w:r>
      <w:r w:rsidR="001371F4">
        <w:rPr>
          <w:b/>
          <w:sz w:val="24"/>
          <w:szCs w:val="24"/>
        </w:rPr>
        <w:t xml:space="preserve">October:  </w:t>
      </w:r>
      <w:r w:rsidR="00CE10D0">
        <w:rPr>
          <w:sz w:val="24"/>
          <w:szCs w:val="24"/>
        </w:rPr>
        <w:t>The SAT is administered.</w:t>
      </w:r>
    </w:p>
    <w:p w14:paraId="52F1D945" w14:textId="77777777" w:rsidR="00C459AA" w:rsidRPr="00CE10D0" w:rsidRDefault="00C459AA" w:rsidP="001371F4">
      <w:pPr>
        <w:pStyle w:val="NoSpacing"/>
        <w:rPr>
          <w:sz w:val="24"/>
          <w:szCs w:val="24"/>
        </w:rPr>
      </w:pPr>
    </w:p>
    <w:p w14:paraId="23291FFC" w14:textId="77777777" w:rsidR="001562FB" w:rsidRDefault="00DE2E4A" w:rsidP="008F6CD7">
      <w:pPr>
        <w:pStyle w:val="NoSpacing"/>
        <w:rPr>
          <w:b/>
          <w:sz w:val="24"/>
          <w:szCs w:val="24"/>
          <w:u w:val="single"/>
        </w:rPr>
      </w:pPr>
      <w:r w:rsidRPr="00DE2E4A">
        <w:rPr>
          <w:b/>
          <w:sz w:val="24"/>
          <w:szCs w:val="24"/>
          <w:u w:val="single"/>
        </w:rPr>
        <w:t>How and When Should I Report My Scores?</w:t>
      </w:r>
    </w:p>
    <w:p w14:paraId="7BBCB9F2" w14:textId="77777777" w:rsidR="00DE2E4A" w:rsidRDefault="00DE2E4A" w:rsidP="008F6CD7">
      <w:pPr>
        <w:pStyle w:val="NoSpacing"/>
        <w:rPr>
          <w:sz w:val="24"/>
          <w:szCs w:val="24"/>
        </w:rPr>
      </w:pPr>
      <w:r>
        <w:rPr>
          <w:sz w:val="24"/>
          <w:szCs w:val="24"/>
        </w:rPr>
        <w:t>When you register for both the SAT and ACT, you can select up to 4 colleges to send score reports.  Go ahead and select 4 schools to send score reports.</w:t>
      </w:r>
    </w:p>
    <w:p w14:paraId="123669FC" w14:textId="77777777" w:rsidR="00DE2E4A" w:rsidRDefault="00DE2E4A" w:rsidP="008F6CD7">
      <w:pPr>
        <w:pStyle w:val="NoSpacing"/>
        <w:rPr>
          <w:sz w:val="24"/>
          <w:szCs w:val="24"/>
        </w:rPr>
      </w:pPr>
    </w:p>
    <w:p w14:paraId="4C8C9FC5" w14:textId="77777777" w:rsidR="00DE2E4A" w:rsidRPr="00DE2E4A" w:rsidRDefault="00DE2E4A" w:rsidP="008F6CD7">
      <w:pPr>
        <w:pStyle w:val="NoSpacing"/>
        <w:rPr>
          <w:sz w:val="24"/>
          <w:szCs w:val="24"/>
        </w:rPr>
      </w:pPr>
      <w:r>
        <w:rPr>
          <w:sz w:val="24"/>
          <w:szCs w:val="24"/>
        </w:rPr>
        <w:t xml:space="preserve">When you complete your college applications in the fall of your senior year, you can edit your reports.  </w:t>
      </w:r>
      <w:r w:rsidR="00F60BAA">
        <w:rPr>
          <w:b/>
          <w:sz w:val="24"/>
          <w:szCs w:val="24"/>
        </w:rPr>
        <w:t>The majority of</w:t>
      </w:r>
      <w:r w:rsidRPr="00DE2E4A">
        <w:rPr>
          <w:b/>
          <w:sz w:val="24"/>
          <w:szCs w:val="24"/>
        </w:rPr>
        <w:t xml:space="preserve"> colleges require that you send scores directly from College Board (SAT) and ACT; they will not accept self-reported scores or score reports sent from your counselor.</w:t>
      </w:r>
    </w:p>
    <w:p w14:paraId="49DA1D63" w14:textId="77777777" w:rsidR="001562FB" w:rsidRDefault="001562FB" w:rsidP="008F6CD7">
      <w:pPr>
        <w:pStyle w:val="NoSpacing"/>
        <w:rPr>
          <w:sz w:val="24"/>
          <w:szCs w:val="24"/>
        </w:rPr>
      </w:pPr>
    </w:p>
    <w:p w14:paraId="4FA62A1E" w14:textId="77777777" w:rsidR="00DE2E4A" w:rsidRDefault="00DE2E4A" w:rsidP="008F6CD7">
      <w:pPr>
        <w:pStyle w:val="NoSpacing"/>
        <w:rPr>
          <w:b/>
          <w:sz w:val="24"/>
          <w:szCs w:val="24"/>
          <w:u w:val="single"/>
        </w:rPr>
      </w:pPr>
      <w:r w:rsidRPr="00DE2E4A">
        <w:rPr>
          <w:b/>
          <w:sz w:val="24"/>
          <w:szCs w:val="24"/>
          <w:u w:val="single"/>
        </w:rPr>
        <w:t>Should I Send All of My Scores?</w:t>
      </w:r>
    </w:p>
    <w:p w14:paraId="34AAA1DB" w14:textId="77777777" w:rsidR="00DE2E4A" w:rsidRDefault="00DE2E4A" w:rsidP="008F6CD7">
      <w:pPr>
        <w:pStyle w:val="NoSpacing"/>
        <w:rPr>
          <w:sz w:val="24"/>
          <w:szCs w:val="24"/>
        </w:rPr>
      </w:pPr>
      <w:r>
        <w:rPr>
          <w:sz w:val="24"/>
          <w:szCs w:val="24"/>
        </w:rPr>
        <w:t>The short answer is:  Most colleges superscore the SAT; some colleges superscore the ACT.  Check with each individual college to view their policy on superscoring.</w:t>
      </w:r>
    </w:p>
    <w:p w14:paraId="11102A0D" w14:textId="77777777" w:rsidR="00C459AA" w:rsidRDefault="00C459AA" w:rsidP="008F6CD7">
      <w:pPr>
        <w:pStyle w:val="NoSpacing"/>
        <w:rPr>
          <w:sz w:val="24"/>
          <w:szCs w:val="24"/>
        </w:rPr>
      </w:pPr>
    </w:p>
    <w:p w14:paraId="3429DFE2" w14:textId="77777777" w:rsidR="00C459AA" w:rsidRPr="00C459AA" w:rsidRDefault="00C459AA" w:rsidP="008F6CD7">
      <w:pPr>
        <w:pStyle w:val="NoSpacing"/>
        <w:rPr>
          <w:sz w:val="24"/>
          <w:szCs w:val="24"/>
        </w:rPr>
      </w:pPr>
      <w:r>
        <w:rPr>
          <w:sz w:val="24"/>
          <w:szCs w:val="24"/>
        </w:rPr>
        <w:t xml:space="preserve">*What is superscoring?  </w:t>
      </w:r>
      <w:r w:rsidRPr="00C459AA">
        <w:rPr>
          <w:rFonts w:cs="Arial"/>
          <w:b/>
          <w:bCs/>
          <w:sz w:val="24"/>
          <w:szCs w:val="24"/>
          <w:shd w:val="clear" w:color="auto" w:fill="FFFFFF"/>
        </w:rPr>
        <w:t>Superscoring</w:t>
      </w:r>
      <w:r w:rsidRPr="00C459AA">
        <w:rPr>
          <w:rStyle w:val="apple-converted-space"/>
          <w:rFonts w:cs="Arial"/>
          <w:sz w:val="24"/>
          <w:szCs w:val="24"/>
          <w:shd w:val="clear" w:color="auto" w:fill="FFFFFF"/>
        </w:rPr>
        <w:t> </w:t>
      </w:r>
      <w:r w:rsidRPr="00C459AA">
        <w:rPr>
          <w:rFonts w:cs="Arial"/>
          <w:sz w:val="24"/>
          <w:szCs w:val="24"/>
          <w:shd w:val="clear" w:color="auto" w:fill="FFFFFF"/>
        </w:rPr>
        <w:t>is the process by which colleges consider your highest section scores across all the dates you took the SAT</w:t>
      </w:r>
      <w:r>
        <w:rPr>
          <w:rFonts w:cs="Arial"/>
          <w:sz w:val="24"/>
          <w:szCs w:val="24"/>
          <w:shd w:val="clear" w:color="auto" w:fill="FFFFFF"/>
        </w:rPr>
        <w:t xml:space="preserve"> or ACT</w:t>
      </w:r>
      <w:r w:rsidRPr="00C459AA">
        <w:rPr>
          <w:rFonts w:cs="Arial"/>
          <w:sz w:val="24"/>
          <w:szCs w:val="24"/>
          <w:shd w:val="clear" w:color="auto" w:fill="FFFFFF"/>
        </w:rPr>
        <w:t>. Rather than confining your scores to one particular date, these schools will take your highest section scores, forming the highest possible composite score.</w:t>
      </w:r>
    </w:p>
    <w:p w14:paraId="457EAC8E" w14:textId="77777777" w:rsidR="0094104E" w:rsidRDefault="0094104E" w:rsidP="008F6CD7">
      <w:pPr>
        <w:pStyle w:val="NoSpacing"/>
        <w:rPr>
          <w:sz w:val="24"/>
          <w:szCs w:val="24"/>
        </w:rPr>
      </w:pPr>
    </w:p>
    <w:p w14:paraId="27AE9A0E" w14:textId="77777777" w:rsidR="0094104E" w:rsidRDefault="0094104E" w:rsidP="0094104E">
      <w:pPr>
        <w:pStyle w:val="NoSpacing"/>
        <w:jc w:val="center"/>
        <w:rPr>
          <w:sz w:val="24"/>
          <w:szCs w:val="24"/>
        </w:rPr>
      </w:pPr>
      <w:r>
        <w:rPr>
          <w:b/>
          <w:sz w:val="24"/>
          <w:szCs w:val="24"/>
          <w:u w:val="single"/>
        </w:rPr>
        <w:t>SAT and ACT Prep Resources</w:t>
      </w:r>
    </w:p>
    <w:p w14:paraId="7058D616" w14:textId="77777777" w:rsidR="0094104E" w:rsidRDefault="0094104E" w:rsidP="0094104E">
      <w:pPr>
        <w:pStyle w:val="NoSpacing"/>
        <w:rPr>
          <w:sz w:val="24"/>
          <w:szCs w:val="24"/>
        </w:rPr>
      </w:pPr>
    </w:p>
    <w:p w14:paraId="1B1A0361" w14:textId="77777777" w:rsidR="0094104E" w:rsidRDefault="0094104E" w:rsidP="0094104E">
      <w:pPr>
        <w:pStyle w:val="NoSpacing"/>
        <w:rPr>
          <w:sz w:val="24"/>
          <w:szCs w:val="24"/>
        </w:rPr>
      </w:pPr>
      <w:r>
        <w:rPr>
          <w:sz w:val="24"/>
          <w:szCs w:val="24"/>
        </w:rPr>
        <w:t>Ideally, you have been preparing your whole life for these exams by being an avid reader and enthusiastic learner, but most of us benefit from some extra test prep before these big exams!  I recommend that you begin preparing at the end of sophomore year.  Listed below are resources for the independent learner and for those who benefit from a classroom setting.  Cost varies, so start with the free options first and then work your way up, depending on your needs.</w:t>
      </w:r>
    </w:p>
    <w:p w14:paraId="50005D9B" w14:textId="77777777" w:rsidR="0094104E" w:rsidRDefault="0094104E" w:rsidP="0094104E">
      <w:pPr>
        <w:pStyle w:val="NoSpacing"/>
        <w:rPr>
          <w:sz w:val="24"/>
          <w:szCs w:val="24"/>
        </w:rPr>
      </w:pPr>
    </w:p>
    <w:p w14:paraId="6EDDE615" w14:textId="77777777" w:rsidR="00F60BAA" w:rsidRPr="006D673F" w:rsidRDefault="00F60BAA" w:rsidP="00F60BAA">
      <w:pPr>
        <w:pStyle w:val="NoSpacing"/>
        <w:numPr>
          <w:ilvl w:val="0"/>
          <w:numId w:val="1"/>
        </w:numPr>
        <w:rPr>
          <w:sz w:val="24"/>
          <w:szCs w:val="24"/>
        </w:rPr>
      </w:pPr>
      <w:r w:rsidRPr="006D673F">
        <w:rPr>
          <w:sz w:val="24"/>
          <w:szCs w:val="24"/>
        </w:rPr>
        <w:t xml:space="preserve">College Board (SAT) and ACT offer both free and fee-based test prep options through their websites: </w:t>
      </w:r>
      <w:hyperlink r:id="rId15" w:history="1">
        <w:r w:rsidRPr="005C46ED">
          <w:rPr>
            <w:rStyle w:val="Hyperlink"/>
            <w:sz w:val="24"/>
            <w:szCs w:val="24"/>
          </w:rPr>
          <w:t>https://collegereadiness.collegeboard.org/sat/practice</w:t>
        </w:r>
      </w:hyperlink>
      <w:r>
        <w:rPr>
          <w:sz w:val="24"/>
          <w:szCs w:val="24"/>
        </w:rPr>
        <w:t xml:space="preserve"> </w:t>
      </w:r>
      <w:r w:rsidRPr="006D673F">
        <w:rPr>
          <w:sz w:val="24"/>
          <w:szCs w:val="24"/>
        </w:rPr>
        <w:t xml:space="preserve">; </w:t>
      </w:r>
      <w:hyperlink r:id="rId16" w:history="1">
        <w:r w:rsidRPr="005C46ED">
          <w:rPr>
            <w:rStyle w:val="Hyperlink"/>
            <w:sz w:val="24"/>
            <w:szCs w:val="24"/>
          </w:rPr>
          <w:t>http://www.act.org/content/act/en/products-and-services/the-act/test-preparation/act-academy.html</w:t>
        </w:r>
      </w:hyperlink>
      <w:r>
        <w:rPr>
          <w:sz w:val="24"/>
          <w:szCs w:val="24"/>
        </w:rPr>
        <w:t xml:space="preserve"> </w:t>
      </w:r>
    </w:p>
    <w:p w14:paraId="51D093D6" w14:textId="77777777" w:rsidR="00F60BAA" w:rsidRPr="0061116A" w:rsidRDefault="00F60BAA" w:rsidP="00F60BAA">
      <w:pPr>
        <w:pStyle w:val="NoSpacing"/>
        <w:numPr>
          <w:ilvl w:val="0"/>
          <w:numId w:val="1"/>
        </w:numPr>
        <w:rPr>
          <w:rStyle w:val="Hyperlink"/>
          <w:sz w:val="24"/>
          <w:szCs w:val="24"/>
        </w:rPr>
      </w:pPr>
      <w:r w:rsidRPr="006D673F">
        <w:rPr>
          <w:sz w:val="24"/>
          <w:szCs w:val="24"/>
        </w:rPr>
        <w:t xml:space="preserve">College Foundation of North Carolina (CFNC) offers free SAT and ACT prep to registered students:  </w:t>
      </w:r>
      <w:hyperlink r:id="rId17" w:history="1">
        <w:r w:rsidRPr="005C46ED">
          <w:rPr>
            <w:rStyle w:val="Hyperlink"/>
            <w:sz w:val="24"/>
            <w:szCs w:val="24"/>
          </w:rPr>
          <w:t>www.cfnc.org</w:t>
        </w:r>
      </w:hyperlink>
    </w:p>
    <w:p w14:paraId="49C45B46" w14:textId="77777777" w:rsidR="00F60BAA" w:rsidRPr="006D673F" w:rsidRDefault="00F60BAA" w:rsidP="00F60BAA">
      <w:pPr>
        <w:pStyle w:val="NoSpacing"/>
        <w:numPr>
          <w:ilvl w:val="0"/>
          <w:numId w:val="1"/>
        </w:numPr>
        <w:rPr>
          <w:sz w:val="24"/>
          <w:szCs w:val="24"/>
        </w:rPr>
      </w:pPr>
      <w:r>
        <w:rPr>
          <w:sz w:val="24"/>
          <w:szCs w:val="24"/>
        </w:rPr>
        <w:t xml:space="preserve">Prep Factory:  FREE SAT and ACT Test Prep at </w:t>
      </w:r>
      <w:hyperlink r:id="rId18" w:history="1">
        <w:r w:rsidRPr="005C46ED">
          <w:rPr>
            <w:rStyle w:val="Hyperlink"/>
            <w:sz w:val="24"/>
            <w:szCs w:val="24"/>
          </w:rPr>
          <w:t>www.prepfactory.com</w:t>
        </w:r>
      </w:hyperlink>
      <w:r>
        <w:rPr>
          <w:sz w:val="24"/>
          <w:szCs w:val="24"/>
        </w:rPr>
        <w:t xml:space="preserve"> </w:t>
      </w:r>
    </w:p>
    <w:p w14:paraId="0CEE60CD" w14:textId="77777777" w:rsidR="00F60BAA" w:rsidRPr="00BD2336" w:rsidRDefault="00F60BAA" w:rsidP="00F60BAA">
      <w:pPr>
        <w:pStyle w:val="NoSpacing"/>
        <w:numPr>
          <w:ilvl w:val="0"/>
          <w:numId w:val="1"/>
        </w:numPr>
        <w:rPr>
          <w:rStyle w:val="Hyperlink"/>
          <w:sz w:val="24"/>
          <w:szCs w:val="24"/>
        </w:rPr>
      </w:pPr>
      <w:r w:rsidRPr="006D673F">
        <w:rPr>
          <w:sz w:val="24"/>
          <w:szCs w:val="24"/>
        </w:rPr>
        <w:t xml:space="preserve">Number 2 Test Prep (free):  </w:t>
      </w:r>
      <w:hyperlink r:id="rId19" w:history="1">
        <w:r w:rsidRPr="006D673F">
          <w:rPr>
            <w:rStyle w:val="Hyperlink"/>
            <w:sz w:val="24"/>
            <w:szCs w:val="24"/>
          </w:rPr>
          <w:t>https://www.number2.com/</w:t>
        </w:r>
      </w:hyperlink>
    </w:p>
    <w:p w14:paraId="3004602E" w14:textId="77777777" w:rsidR="00F60BAA" w:rsidRDefault="00F60BAA" w:rsidP="00F60BAA">
      <w:pPr>
        <w:pStyle w:val="NoSpacing"/>
        <w:numPr>
          <w:ilvl w:val="0"/>
          <w:numId w:val="1"/>
        </w:numPr>
        <w:rPr>
          <w:sz w:val="24"/>
          <w:szCs w:val="24"/>
        </w:rPr>
      </w:pPr>
      <w:r w:rsidRPr="006D673F">
        <w:rPr>
          <w:sz w:val="24"/>
          <w:szCs w:val="24"/>
        </w:rPr>
        <w:t xml:space="preserve">Wade Edwards Learning Lab:  The WELL offers a number of affordable SAT and Act test prep options.  </w:t>
      </w:r>
      <w:r>
        <w:rPr>
          <w:sz w:val="24"/>
          <w:szCs w:val="24"/>
        </w:rPr>
        <w:t xml:space="preserve">They also offer scholarships and reduced fee options for students who </w:t>
      </w:r>
      <w:r>
        <w:rPr>
          <w:sz w:val="24"/>
          <w:szCs w:val="24"/>
        </w:rPr>
        <w:lastRenderedPageBreak/>
        <w:t xml:space="preserve">qualify.  </w:t>
      </w:r>
      <w:r w:rsidRPr="006D673F">
        <w:rPr>
          <w:sz w:val="24"/>
          <w:szCs w:val="24"/>
        </w:rPr>
        <w:t xml:space="preserve">You can view a schedule and register for classes at </w:t>
      </w:r>
      <w:hyperlink r:id="rId20" w:history="1">
        <w:r w:rsidRPr="006D673F">
          <w:rPr>
            <w:rStyle w:val="Hyperlink"/>
            <w:sz w:val="24"/>
            <w:szCs w:val="24"/>
          </w:rPr>
          <w:t>http://www.wade.org/portfolio-item/act-sat-test-prep</w:t>
        </w:r>
      </w:hyperlink>
      <w:hyperlink r:id="rId21" w:history="1">
        <w:r w:rsidRPr="006D673F">
          <w:rPr>
            <w:rStyle w:val="Hyperlink"/>
            <w:sz w:val="24"/>
            <w:szCs w:val="24"/>
          </w:rPr>
          <w:t>/</w:t>
        </w:r>
      </w:hyperlink>
      <w:r w:rsidRPr="006D673F">
        <w:rPr>
          <w:sz w:val="24"/>
          <w:szCs w:val="24"/>
        </w:rPr>
        <w:t xml:space="preserve"> .</w:t>
      </w:r>
    </w:p>
    <w:p w14:paraId="32EA9808" w14:textId="77777777" w:rsidR="00F60BAA" w:rsidRDefault="00F60BAA" w:rsidP="00F60BAA">
      <w:pPr>
        <w:pStyle w:val="NoSpacing"/>
        <w:numPr>
          <w:ilvl w:val="0"/>
          <w:numId w:val="1"/>
        </w:numPr>
        <w:rPr>
          <w:sz w:val="24"/>
          <w:szCs w:val="24"/>
        </w:rPr>
      </w:pPr>
      <w:r w:rsidRPr="006D673F">
        <w:rPr>
          <w:sz w:val="24"/>
          <w:szCs w:val="24"/>
        </w:rPr>
        <w:t xml:space="preserve">A+ Higher Scores:  </w:t>
      </w:r>
      <w:hyperlink r:id="rId22" w:history="1">
        <w:r w:rsidRPr="006D673F">
          <w:rPr>
            <w:rStyle w:val="Hyperlink"/>
            <w:sz w:val="24"/>
            <w:szCs w:val="24"/>
          </w:rPr>
          <w:t>http://aplushigherscores.com/</w:t>
        </w:r>
      </w:hyperlink>
      <w:r w:rsidRPr="006D673F">
        <w:rPr>
          <w:sz w:val="24"/>
          <w:szCs w:val="24"/>
        </w:rPr>
        <w:t xml:space="preserve"> </w:t>
      </w:r>
    </w:p>
    <w:p w14:paraId="6CD74425" w14:textId="77777777" w:rsidR="00F60BAA" w:rsidRPr="006D673F" w:rsidRDefault="00F60BAA" w:rsidP="00F60BAA">
      <w:pPr>
        <w:pStyle w:val="NoSpacing"/>
        <w:numPr>
          <w:ilvl w:val="0"/>
          <w:numId w:val="1"/>
        </w:numPr>
        <w:rPr>
          <w:sz w:val="24"/>
          <w:szCs w:val="24"/>
        </w:rPr>
      </w:pPr>
      <w:r w:rsidRPr="006D673F">
        <w:rPr>
          <w:sz w:val="24"/>
          <w:szCs w:val="24"/>
        </w:rPr>
        <w:t xml:space="preserve">St. David’s School Test Prep:  Offered several times a year.  Students can take a full 2-day course for $295, or a 1-day subject only course for $180.  Contact Ben Wood at </w:t>
      </w:r>
      <w:hyperlink r:id="rId23" w:history="1">
        <w:r w:rsidRPr="006D673F">
          <w:rPr>
            <w:rStyle w:val="Hyperlink"/>
            <w:sz w:val="24"/>
            <w:szCs w:val="24"/>
          </w:rPr>
          <w:t>BWood@sdsw.org</w:t>
        </w:r>
      </w:hyperlink>
      <w:r w:rsidRPr="006D673F">
        <w:rPr>
          <w:sz w:val="24"/>
          <w:szCs w:val="24"/>
        </w:rPr>
        <w:t xml:space="preserve"> for course dates.</w:t>
      </w:r>
    </w:p>
    <w:p w14:paraId="195E2619" w14:textId="77777777" w:rsidR="00F60BAA" w:rsidRPr="006D673F" w:rsidRDefault="00F60BAA" w:rsidP="00F60BAA">
      <w:pPr>
        <w:pStyle w:val="NoSpacing"/>
        <w:numPr>
          <w:ilvl w:val="0"/>
          <w:numId w:val="1"/>
        </w:numPr>
        <w:rPr>
          <w:rStyle w:val="Hyperlink"/>
          <w:sz w:val="24"/>
          <w:szCs w:val="24"/>
        </w:rPr>
      </w:pPr>
      <w:r w:rsidRPr="006D673F">
        <w:rPr>
          <w:sz w:val="24"/>
          <w:szCs w:val="24"/>
        </w:rPr>
        <w:t xml:space="preserve">Kaplan Test Prep:  Locations and pricing can be found at </w:t>
      </w:r>
      <w:hyperlink r:id="rId24" w:history="1">
        <w:r w:rsidRPr="006D673F">
          <w:rPr>
            <w:rStyle w:val="Hyperlink"/>
            <w:sz w:val="24"/>
            <w:szCs w:val="24"/>
          </w:rPr>
          <w:t>http://www.kaptest.com/enroll/SAT/27607/comprehensive/dprod59</w:t>
        </w:r>
      </w:hyperlink>
    </w:p>
    <w:p w14:paraId="4BE83ADD" w14:textId="77777777" w:rsidR="00F60BAA" w:rsidRPr="006D673F" w:rsidRDefault="00F60BAA" w:rsidP="00F60BAA">
      <w:pPr>
        <w:pStyle w:val="NoSpacing"/>
        <w:numPr>
          <w:ilvl w:val="0"/>
          <w:numId w:val="1"/>
        </w:numPr>
        <w:rPr>
          <w:sz w:val="24"/>
          <w:szCs w:val="24"/>
        </w:rPr>
      </w:pPr>
      <w:r w:rsidRPr="006D673F">
        <w:rPr>
          <w:sz w:val="24"/>
          <w:szCs w:val="24"/>
        </w:rPr>
        <w:t xml:space="preserve">Kaplan:  Kaplan test prep periodically offers FREE practice SAT and ACT tests and prep sessions.  Check out the local schedules at </w:t>
      </w:r>
      <w:hyperlink r:id="rId25" w:history="1">
        <w:r w:rsidRPr="006D673F">
          <w:rPr>
            <w:rStyle w:val="Hyperlink"/>
            <w:sz w:val="24"/>
            <w:szCs w:val="24"/>
          </w:rPr>
          <w:t>www.kaptest.com</w:t>
        </w:r>
      </w:hyperlink>
      <w:r w:rsidRPr="006D673F">
        <w:rPr>
          <w:sz w:val="24"/>
          <w:szCs w:val="24"/>
        </w:rPr>
        <w:t xml:space="preserve"> </w:t>
      </w:r>
    </w:p>
    <w:p w14:paraId="27270974" w14:textId="77777777" w:rsidR="00F60BAA" w:rsidRPr="006D673F" w:rsidRDefault="00F60BAA" w:rsidP="00F60BAA">
      <w:pPr>
        <w:pStyle w:val="NoSpacing"/>
        <w:numPr>
          <w:ilvl w:val="0"/>
          <w:numId w:val="1"/>
        </w:numPr>
        <w:rPr>
          <w:sz w:val="24"/>
          <w:szCs w:val="24"/>
        </w:rPr>
      </w:pPr>
      <w:r w:rsidRPr="006D673F">
        <w:rPr>
          <w:sz w:val="24"/>
          <w:szCs w:val="24"/>
        </w:rPr>
        <w:t>P</w:t>
      </w:r>
      <w:r>
        <w:rPr>
          <w:sz w:val="24"/>
          <w:szCs w:val="24"/>
        </w:rPr>
        <w:t>re-ACT</w:t>
      </w:r>
      <w:r w:rsidRPr="006D673F">
        <w:rPr>
          <w:sz w:val="24"/>
          <w:szCs w:val="24"/>
        </w:rPr>
        <w:t xml:space="preserve"> and PSAT results:  Students can use their P</w:t>
      </w:r>
      <w:r>
        <w:rPr>
          <w:sz w:val="24"/>
          <w:szCs w:val="24"/>
        </w:rPr>
        <w:t>re-ACT</w:t>
      </w:r>
      <w:r w:rsidRPr="006D673F">
        <w:rPr>
          <w:sz w:val="24"/>
          <w:szCs w:val="24"/>
        </w:rPr>
        <w:t xml:space="preserve"> and PSAT score reports to create customized planning guides.</w:t>
      </w:r>
    </w:p>
    <w:p w14:paraId="1FA26077" w14:textId="77777777" w:rsidR="00F60BAA" w:rsidRPr="006D673F" w:rsidRDefault="00F60BAA" w:rsidP="00F60BAA">
      <w:pPr>
        <w:pStyle w:val="NoSpacing"/>
        <w:numPr>
          <w:ilvl w:val="0"/>
          <w:numId w:val="1"/>
        </w:numPr>
        <w:rPr>
          <w:sz w:val="24"/>
          <w:szCs w:val="24"/>
        </w:rPr>
      </w:pPr>
      <w:r w:rsidRPr="006D673F">
        <w:rPr>
          <w:sz w:val="24"/>
          <w:szCs w:val="24"/>
        </w:rPr>
        <w:t xml:space="preserve">Princeton Review Prep:  Locations and pricing can be found at </w:t>
      </w:r>
      <w:hyperlink r:id="rId26" w:history="1">
        <w:r w:rsidRPr="006D673F">
          <w:rPr>
            <w:rStyle w:val="Hyperlink"/>
            <w:sz w:val="24"/>
            <w:szCs w:val="24"/>
          </w:rPr>
          <w:t>http://www.princetonreview.com/college/sat-test-preparation.aspx</w:t>
        </w:r>
      </w:hyperlink>
    </w:p>
    <w:p w14:paraId="335B66FC" w14:textId="77777777" w:rsidR="00F60BAA" w:rsidRPr="00BD2336" w:rsidRDefault="00F60BAA" w:rsidP="00F60BAA">
      <w:pPr>
        <w:pStyle w:val="NoSpacing"/>
        <w:numPr>
          <w:ilvl w:val="0"/>
          <w:numId w:val="1"/>
        </w:numPr>
        <w:rPr>
          <w:sz w:val="24"/>
          <w:szCs w:val="24"/>
        </w:rPr>
      </w:pPr>
      <w:r w:rsidRPr="006D673F">
        <w:rPr>
          <w:sz w:val="24"/>
          <w:szCs w:val="24"/>
        </w:rPr>
        <w:t xml:space="preserve">Huntington Learning Center:  </w:t>
      </w:r>
      <w:hyperlink r:id="rId27" w:history="1">
        <w:r w:rsidRPr="006D673F">
          <w:rPr>
            <w:rStyle w:val="Hyperlink"/>
            <w:sz w:val="24"/>
            <w:szCs w:val="24"/>
          </w:rPr>
          <w:t>http://raleigh.huntingtonhelps.com/</w:t>
        </w:r>
      </w:hyperlink>
    </w:p>
    <w:p w14:paraId="548A9C66" w14:textId="77777777" w:rsidR="00F60BAA" w:rsidRDefault="00F60BAA" w:rsidP="00F60BAA">
      <w:pPr>
        <w:pStyle w:val="NoSpacing"/>
        <w:numPr>
          <w:ilvl w:val="0"/>
          <w:numId w:val="1"/>
        </w:numPr>
        <w:rPr>
          <w:sz w:val="24"/>
          <w:szCs w:val="24"/>
        </w:rPr>
      </w:pPr>
      <w:r w:rsidRPr="006D673F">
        <w:rPr>
          <w:sz w:val="24"/>
          <w:szCs w:val="24"/>
        </w:rPr>
        <w:t>Traditional High Schools:  Millbrook High School offers four prep sessions a year, and they offer this opportunity to non-Millbrook students.</w:t>
      </w:r>
    </w:p>
    <w:p w14:paraId="649EE080" w14:textId="77777777" w:rsidR="00F60BAA" w:rsidRDefault="00F60BAA" w:rsidP="00F60BAA">
      <w:pPr>
        <w:pStyle w:val="NoSpacing"/>
        <w:numPr>
          <w:ilvl w:val="0"/>
          <w:numId w:val="1"/>
        </w:numPr>
        <w:rPr>
          <w:sz w:val="24"/>
          <w:szCs w:val="24"/>
        </w:rPr>
      </w:pPr>
      <w:r>
        <w:rPr>
          <w:sz w:val="24"/>
          <w:szCs w:val="24"/>
        </w:rPr>
        <w:t xml:space="preserve">Wake AHEC:  Wake AHEC periodically offers one day boot camps.  Check their website at </w:t>
      </w:r>
      <w:hyperlink r:id="rId28" w:history="1">
        <w:r w:rsidRPr="00813704">
          <w:rPr>
            <w:rStyle w:val="Hyperlink"/>
            <w:sz w:val="24"/>
            <w:szCs w:val="24"/>
          </w:rPr>
          <w:t>www.wakeahec.org</w:t>
        </w:r>
      </w:hyperlink>
      <w:r>
        <w:rPr>
          <w:sz w:val="24"/>
          <w:szCs w:val="24"/>
        </w:rPr>
        <w:t xml:space="preserve"> for class offerings.</w:t>
      </w:r>
    </w:p>
    <w:p w14:paraId="3E177A79" w14:textId="77777777" w:rsidR="00F60BAA" w:rsidRPr="006D673F" w:rsidRDefault="00F60BAA" w:rsidP="00F60BAA">
      <w:pPr>
        <w:pStyle w:val="NoSpacing"/>
        <w:numPr>
          <w:ilvl w:val="0"/>
          <w:numId w:val="1"/>
        </w:numPr>
        <w:rPr>
          <w:sz w:val="24"/>
          <w:szCs w:val="24"/>
        </w:rPr>
      </w:pPr>
      <w:r>
        <w:rPr>
          <w:sz w:val="24"/>
          <w:szCs w:val="24"/>
        </w:rPr>
        <w:t xml:space="preserve">Wake Tech:  Wake Tech periodically offers SAT and ACT prep classes.  Check their website at </w:t>
      </w:r>
      <w:hyperlink r:id="rId29" w:history="1">
        <w:r w:rsidRPr="00813704">
          <w:rPr>
            <w:rStyle w:val="Hyperlink"/>
            <w:sz w:val="24"/>
            <w:szCs w:val="24"/>
          </w:rPr>
          <w:t>www.waktech.edu</w:t>
        </w:r>
      </w:hyperlink>
      <w:r>
        <w:rPr>
          <w:sz w:val="24"/>
          <w:szCs w:val="24"/>
        </w:rPr>
        <w:t xml:space="preserve"> for class offerings.</w:t>
      </w:r>
    </w:p>
    <w:p w14:paraId="3913D415" w14:textId="77777777" w:rsidR="0094104E" w:rsidRDefault="0094104E" w:rsidP="0094104E">
      <w:pPr>
        <w:pStyle w:val="NoSpacing"/>
        <w:rPr>
          <w:sz w:val="24"/>
          <w:szCs w:val="24"/>
        </w:rPr>
      </w:pPr>
      <w:bookmarkStart w:id="0" w:name="_GoBack"/>
      <w:bookmarkEnd w:id="0"/>
    </w:p>
    <w:p w14:paraId="48BBFC20" w14:textId="77777777" w:rsidR="0094104E" w:rsidRDefault="0094104E" w:rsidP="0094104E">
      <w:pPr>
        <w:pStyle w:val="NoSpacing"/>
        <w:rPr>
          <w:sz w:val="24"/>
          <w:szCs w:val="24"/>
        </w:rPr>
      </w:pPr>
    </w:p>
    <w:p w14:paraId="6EC430F0" w14:textId="77777777" w:rsidR="0094104E" w:rsidRPr="0094104E" w:rsidRDefault="0094104E" w:rsidP="0094104E">
      <w:pPr>
        <w:pStyle w:val="NoSpacing"/>
        <w:rPr>
          <w:sz w:val="24"/>
          <w:szCs w:val="24"/>
        </w:rPr>
      </w:pPr>
    </w:p>
    <w:p w14:paraId="779654CE" w14:textId="77777777" w:rsidR="001562FB" w:rsidRPr="001562FB" w:rsidRDefault="001562FB" w:rsidP="008F6CD7">
      <w:pPr>
        <w:pStyle w:val="NoSpacing"/>
        <w:rPr>
          <w:b/>
          <w:sz w:val="28"/>
          <w:szCs w:val="28"/>
        </w:rPr>
      </w:pPr>
    </w:p>
    <w:sectPr w:rsidR="001562FB" w:rsidRPr="00156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A28D3"/>
    <w:multiLevelType w:val="hybridMultilevel"/>
    <w:tmpl w:val="D2F0D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D7"/>
    <w:rsid w:val="001371F4"/>
    <w:rsid w:val="001562FB"/>
    <w:rsid w:val="00395673"/>
    <w:rsid w:val="006D673F"/>
    <w:rsid w:val="00737372"/>
    <w:rsid w:val="00773949"/>
    <w:rsid w:val="007A112E"/>
    <w:rsid w:val="008F6CD7"/>
    <w:rsid w:val="009405AE"/>
    <w:rsid w:val="0094104E"/>
    <w:rsid w:val="00950B8B"/>
    <w:rsid w:val="00BD2336"/>
    <w:rsid w:val="00C459AA"/>
    <w:rsid w:val="00CE10D0"/>
    <w:rsid w:val="00DE2E4A"/>
    <w:rsid w:val="00E60AE9"/>
    <w:rsid w:val="00EC654F"/>
    <w:rsid w:val="00F60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D270"/>
  <w15:chartTrackingRefBased/>
  <w15:docId w15:val="{CA8A0385-4D0B-44EA-8010-068E136A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73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CD7"/>
    <w:pPr>
      <w:spacing w:after="0" w:line="240" w:lineRule="auto"/>
    </w:pPr>
  </w:style>
  <w:style w:type="paragraph" w:styleId="NormalWeb">
    <w:name w:val="Normal (Web)"/>
    <w:basedOn w:val="Normal"/>
    <w:uiPriority w:val="99"/>
    <w:semiHidden/>
    <w:unhideWhenUsed/>
    <w:rsid w:val="007739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7394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73949"/>
  </w:style>
  <w:style w:type="character" w:styleId="Hyperlink">
    <w:name w:val="Hyperlink"/>
    <w:basedOn w:val="DefaultParagraphFont"/>
    <w:uiPriority w:val="99"/>
    <w:unhideWhenUsed/>
    <w:rsid w:val="00773949"/>
    <w:rPr>
      <w:color w:val="0000FF"/>
      <w:u w:val="single"/>
    </w:rPr>
  </w:style>
  <w:style w:type="character" w:styleId="FollowedHyperlink">
    <w:name w:val="FollowedHyperlink"/>
    <w:basedOn w:val="DefaultParagraphFont"/>
    <w:uiPriority w:val="99"/>
    <w:semiHidden/>
    <w:unhideWhenUsed/>
    <w:rsid w:val="006D673F"/>
    <w:rPr>
      <w:color w:val="954F72" w:themeColor="followedHyperlink"/>
      <w:u w:val="single"/>
    </w:rPr>
  </w:style>
  <w:style w:type="character" w:styleId="UnresolvedMention">
    <w:name w:val="Unresolved Mention"/>
    <w:basedOn w:val="DefaultParagraphFont"/>
    <w:uiPriority w:val="99"/>
    <w:semiHidden/>
    <w:unhideWhenUsed/>
    <w:rsid w:val="00F60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5805">
      <w:bodyDiv w:val="1"/>
      <w:marLeft w:val="0"/>
      <w:marRight w:val="0"/>
      <w:marTop w:val="0"/>
      <w:marBottom w:val="0"/>
      <w:divBdr>
        <w:top w:val="none" w:sz="0" w:space="0" w:color="auto"/>
        <w:left w:val="none" w:sz="0" w:space="0" w:color="auto"/>
        <w:bottom w:val="none" w:sz="0" w:space="0" w:color="auto"/>
        <w:right w:val="none" w:sz="0" w:space="0" w:color="auto"/>
      </w:divBdr>
      <w:divsChild>
        <w:div w:id="127481562">
          <w:marLeft w:val="0"/>
          <w:marRight w:val="0"/>
          <w:marTop w:val="0"/>
          <w:marBottom w:val="0"/>
          <w:divBdr>
            <w:top w:val="none" w:sz="0" w:space="8" w:color="237EBB"/>
            <w:left w:val="none" w:sz="0" w:space="11" w:color="237EBB"/>
            <w:bottom w:val="single" w:sz="6" w:space="8" w:color="237EBB"/>
            <w:right w:val="none" w:sz="0" w:space="11" w:color="237EBB"/>
          </w:divBdr>
        </w:div>
      </w:divsChild>
    </w:div>
    <w:div w:id="458911804">
      <w:bodyDiv w:val="1"/>
      <w:marLeft w:val="0"/>
      <w:marRight w:val="0"/>
      <w:marTop w:val="0"/>
      <w:marBottom w:val="0"/>
      <w:divBdr>
        <w:top w:val="none" w:sz="0" w:space="0" w:color="auto"/>
        <w:left w:val="none" w:sz="0" w:space="0" w:color="auto"/>
        <w:bottom w:val="none" w:sz="0" w:space="0" w:color="auto"/>
        <w:right w:val="none" w:sz="0" w:space="0" w:color="auto"/>
      </w:divBdr>
    </w:div>
    <w:div w:id="2132017375">
      <w:bodyDiv w:val="1"/>
      <w:marLeft w:val="0"/>
      <w:marRight w:val="0"/>
      <w:marTop w:val="0"/>
      <w:marBottom w:val="0"/>
      <w:divBdr>
        <w:top w:val="none" w:sz="0" w:space="0" w:color="auto"/>
        <w:left w:val="none" w:sz="0" w:space="0" w:color="auto"/>
        <w:bottom w:val="none" w:sz="0" w:space="0" w:color="auto"/>
        <w:right w:val="none" w:sz="0" w:space="0" w:color="auto"/>
      </w:divBdr>
      <w:divsChild>
        <w:div w:id="287587062">
          <w:marLeft w:val="0"/>
          <w:marRight w:val="0"/>
          <w:marTop w:val="0"/>
          <w:marBottom w:val="0"/>
          <w:divBdr>
            <w:top w:val="none" w:sz="0" w:space="8" w:color="237EBB"/>
            <w:left w:val="none" w:sz="0" w:space="11" w:color="237EBB"/>
            <w:bottom w:val="single" w:sz="6" w:space="8" w:color="237EBB"/>
            <w:right w:val="none" w:sz="0" w:space="11" w:color="237E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tonreview.com/college/should-i-take-the-act-or-new-sat-quiz" TargetMode="External"/><Relationship Id="rId13" Type="http://schemas.openxmlformats.org/officeDocument/2006/relationships/hyperlink" Target="http://convertyourscore.org/" TargetMode="External"/><Relationship Id="rId18" Type="http://schemas.openxmlformats.org/officeDocument/2006/relationships/hyperlink" Target="http://www.prepfactory.com" TargetMode="External"/><Relationship Id="rId26" Type="http://schemas.openxmlformats.org/officeDocument/2006/relationships/hyperlink" Target="http://www.princetonreview.com/college/sat-test-preparation.aspx" TargetMode="External"/><Relationship Id="rId3" Type="http://schemas.openxmlformats.org/officeDocument/2006/relationships/settings" Target="settings.xml"/><Relationship Id="rId21" Type="http://schemas.openxmlformats.org/officeDocument/2006/relationships/hyperlink" Target="http://www.wade.org/portfolio-item/act-sat-test-prep/" TargetMode="External"/><Relationship Id="rId7" Type="http://schemas.openxmlformats.org/officeDocument/2006/relationships/hyperlink" Target="http://www.princetonreview.com/college/new-sat-vs-act-infographic" TargetMode="External"/><Relationship Id="rId12" Type="http://schemas.openxmlformats.org/officeDocument/2006/relationships/hyperlink" Target="http://www.sat.collegeboard.org" TargetMode="External"/><Relationship Id="rId17" Type="http://schemas.openxmlformats.org/officeDocument/2006/relationships/hyperlink" Target="http://www.cfnc.org" TargetMode="External"/><Relationship Id="rId25" Type="http://schemas.openxmlformats.org/officeDocument/2006/relationships/hyperlink" Target="http://www.kaptest.com/" TargetMode="External"/><Relationship Id="rId2" Type="http://schemas.openxmlformats.org/officeDocument/2006/relationships/styles" Target="styles.xml"/><Relationship Id="rId16" Type="http://schemas.openxmlformats.org/officeDocument/2006/relationships/hyperlink" Target="http://www.act.org/content/act/en/products-and-services/the-act/test-preparation/act-academy.html" TargetMode="External"/><Relationship Id="rId20" Type="http://schemas.openxmlformats.org/officeDocument/2006/relationships/hyperlink" Target="http://www.wade.org/portfolio-item/act-sat-test-prep/" TargetMode="External"/><Relationship Id="rId29" Type="http://schemas.openxmlformats.org/officeDocument/2006/relationships/hyperlink" Target="http://www.waktech.edu" TargetMode="External"/><Relationship Id="rId1" Type="http://schemas.openxmlformats.org/officeDocument/2006/relationships/numbering" Target="numbering.xml"/><Relationship Id="rId6" Type="http://schemas.openxmlformats.org/officeDocument/2006/relationships/hyperlink" Target="http://www.actstudent.org" TargetMode="External"/><Relationship Id="rId11" Type="http://schemas.openxmlformats.org/officeDocument/2006/relationships/hyperlink" Target="https://collegereadiness.collegeboard.org/psat-nmsqt-psat-10?navId=gh-pn" TargetMode="External"/><Relationship Id="rId24" Type="http://schemas.openxmlformats.org/officeDocument/2006/relationships/hyperlink" Target="http://www.kaptest.com/enroll/SAT/27607/comprehensive/dprod59" TargetMode="External"/><Relationship Id="rId5" Type="http://schemas.openxmlformats.org/officeDocument/2006/relationships/hyperlink" Target="http://www.sat.collegeboard.org" TargetMode="External"/><Relationship Id="rId15" Type="http://schemas.openxmlformats.org/officeDocument/2006/relationships/hyperlink" Target="https://collegereadiness.collegeboard.org/sat/practice" TargetMode="External"/><Relationship Id="rId23" Type="http://schemas.openxmlformats.org/officeDocument/2006/relationships/hyperlink" Target="mailto:BWood@sdsw.org" TargetMode="External"/><Relationship Id="rId28" Type="http://schemas.openxmlformats.org/officeDocument/2006/relationships/hyperlink" Target="http://www.wakeahec.org" TargetMode="External"/><Relationship Id="rId10" Type="http://schemas.openxmlformats.org/officeDocument/2006/relationships/hyperlink" Target="http://www.actstudent.org" TargetMode="External"/><Relationship Id="rId19" Type="http://schemas.openxmlformats.org/officeDocument/2006/relationships/hyperlink" Target="https://www.number2.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t.collegeboard.org" TargetMode="External"/><Relationship Id="rId14" Type="http://schemas.openxmlformats.org/officeDocument/2006/relationships/hyperlink" Target="https://collegereadiness.collegeboard.org/pdf/guide-2018-act-sat-concordance.pdf" TargetMode="External"/><Relationship Id="rId22" Type="http://schemas.openxmlformats.org/officeDocument/2006/relationships/hyperlink" Target="http://aplushigherscores.com/%20" TargetMode="External"/><Relationship Id="rId27" Type="http://schemas.openxmlformats.org/officeDocument/2006/relationships/hyperlink" Target="http://raleigh.huntingtonhelp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khardin</dc:creator>
  <cp:keywords/>
  <dc:description/>
  <cp:lastModifiedBy>khardin@wcpschools.wcpss.local</cp:lastModifiedBy>
  <cp:revision>2</cp:revision>
  <dcterms:created xsi:type="dcterms:W3CDTF">2018-12-19T14:11:00Z</dcterms:created>
  <dcterms:modified xsi:type="dcterms:W3CDTF">2018-12-19T14:11:00Z</dcterms:modified>
</cp:coreProperties>
</file>